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right="0" w:rightChars="0"/>
        <w:jc w:val="center"/>
        <w:textAlignment w:val="auto"/>
        <w:outlineLvl w:val="9"/>
        <w:rPr>
          <w:rFonts w:hint="eastAsia" w:ascii="方正小标宋_GBK" w:hAnsi="方正小标宋_GBK" w:eastAsia="方正小标宋_GBK" w:cs="方正小标宋_GBK"/>
          <w:color w:val="auto"/>
          <w:sz w:val="44"/>
          <w:szCs w:val="44"/>
          <w:highlight w:val="none"/>
          <w:u w:val="none"/>
          <w:shd w:val="clear" w:color="auto" w:fill="auto"/>
          <w:lang w:eastAsia="zh-CN"/>
        </w:rPr>
      </w:pPr>
      <w:r>
        <w:rPr>
          <w:rFonts w:hint="eastAsia" w:ascii="方正小标宋_GBK" w:hAnsi="方正小标宋_GBK" w:eastAsia="方正小标宋_GBK" w:cs="方正小标宋_GBK"/>
          <w:color w:val="auto"/>
          <w:sz w:val="44"/>
          <w:szCs w:val="44"/>
          <w:highlight w:val="none"/>
          <w:u w:val="none"/>
          <w:shd w:val="clear" w:color="auto" w:fill="auto"/>
          <w:lang w:eastAsia="zh-CN"/>
        </w:rPr>
        <w:t>云南西双版纳国家级自然保护区管护局</w:t>
      </w:r>
    </w:p>
    <w:p>
      <w:pPr>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right="0" w:rightChars="0"/>
        <w:jc w:val="center"/>
        <w:textAlignment w:val="auto"/>
        <w:outlineLvl w:val="9"/>
        <w:rPr>
          <w:rFonts w:hint="eastAsia" w:ascii="方正小标宋_GBK" w:hAnsi="方正小标宋_GBK" w:eastAsia="方正小标宋_GBK" w:cs="方正小标宋_GBK"/>
          <w:color w:val="auto"/>
          <w:sz w:val="44"/>
          <w:szCs w:val="44"/>
          <w:highlight w:val="none"/>
          <w:u w:val="none"/>
          <w:shd w:val="clear" w:color="auto" w:fill="auto"/>
        </w:rPr>
      </w:pPr>
      <w:r>
        <w:rPr>
          <w:rFonts w:hint="eastAsia" w:ascii="方正小标宋_GBK" w:hAnsi="方正小标宋_GBK" w:eastAsia="方正小标宋_GBK" w:cs="方正小标宋_GBK"/>
          <w:color w:val="auto"/>
          <w:sz w:val="44"/>
          <w:szCs w:val="44"/>
          <w:highlight w:val="none"/>
          <w:u w:val="none"/>
          <w:shd w:val="clear" w:color="auto" w:fill="auto"/>
        </w:rPr>
        <w:t>关于</w:t>
      </w:r>
      <w:r>
        <w:rPr>
          <w:rFonts w:hint="eastAsia" w:ascii="方正小标宋_GBK" w:hAnsi="方正小标宋_GBK" w:eastAsia="方正小标宋_GBK" w:cs="方正小标宋_GBK"/>
          <w:color w:val="auto"/>
          <w:sz w:val="44"/>
          <w:szCs w:val="44"/>
          <w:highlight w:val="none"/>
          <w:u w:val="none"/>
          <w:shd w:val="clear" w:color="auto" w:fill="auto"/>
          <w:lang w:eastAsia="zh-CN"/>
        </w:rPr>
        <w:t>巡察</w:t>
      </w:r>
      <w:r>
        <w:rPr>
          <w:rFonts w:hint="eastAsia" w:ascii="方正小标宋_GBK" w:hAnsi="方正小标宋_GBK" w:eastAsia="方正小标宋_GBK" w:cs="方正小标宋_GBK"/>
          <w:color w:val="auto"/>
          <w:sz w:val="44"/>
          <w:szCs w:val="44"/>
          <w:highlight w:val="none"/>
          <w:u w:val="none"/>
          <w:shd w:val="clear" w:color="auto" w:fill="auto"/>
        </w:rPr>
        <w:t>整改进展情况的通报</w:t>
      </w:r>
    </w:p>
    <w:p>
      <w:pPr>
        <w:pStyle w:val="11"/>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left="0" w:leftChars="0" w:right="0" w:rightChars="0" w:firstLine="632" w:firstLineChars="200"/>
        <w:jc w:val="both"/>
        <w:textAlignment w:val="auto"/>
        <w:outlineLvl w:val="9"/>
        <w:rPr>
          <w:rFonts w:hint="default" w:ascii="Times New Roman" w:hAnsi="Times New Roman" w:eastAsia="方正仿宋_GBK" w:cs="Times New Roman"/>
          <w:color w:val="auto"/>
          <w:spacing w:val="-2"/>
          <w:sz w:val="32"/>
          <w:szCs w:val="32"/>
          <w:highlight w:val="none"/>
          <w:u w:val="none"/>
          <w:shd w:val="clear" w:color="auto" w:fill="auto"/>
        </w:rPr>
      </w:pPr>
    </w:p>
    <w:p>
      <w:pPr>
        <w:pStyle w:val="11"/>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left="0" w:leftChars="0" w:right="0" w:rightChars="0" w:firstLine="632" w:firstLineChars="200"/>
        <w:jc w:val="both"/>
        <w:textAlignment w:val="auto"/>
        <w:outlineLvl w:val="9"/>
        <w:rPr>
          <w:rFonts w:hint="eastAsia" w:ascii="方正仿宋_GBK" w:hAnsi="方正仿宋_GBK" w:eastAsia="方正仿宋_GBK" w:cs="方正仿宋_GBK"/>
          <w:color w:val="auto"/>
          <w:spacing w:val="-2"/>
          <w:sz w:val="32"/>
          <w:szCs w:val="32"/>
          <w:highlight w:val="none"/>
          <w:u w:val="none"/>
          <w:shd w:val="clear" w:color="auto" w:fill="auto"/>
        </w:rPr>
      </w:pPr>
      <w:r>
        <w:rPr>
          <w:rFonts w:hint="eastAsia" w:ascii="方正仿宋_GBK" w:hAnsi="方正仿宋_GBK" w:eastAsia="方正仿宋_GBK" w:cs="方正仿宋_GBK"/>
          <w:color w:val="auto"/>
          <w:spacing w:val="-2"/>
          <w:sz w:val="32"/>
          <w:szCs w:val="32"/>
          <w:highlight w:val="none"/>
          <w:u w:val="none"/>
          <w:shd w:val="clear" w:color="auto" w:fill="auto"/>
        </w:rPr>
        <w:t>根据</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州委</w:t>
      </w:r>
      <w:r>
        <w:rPr>
          <w:rFonts w:hint="eastAsia" w:ascii="方正仿宋_GBK" w:hAnsi="方正仿宋_GBK" w:eastAsia="方正仿宋_GBK" w:cs="方正仿宋_GBK"/>
          <w:color w:val="auto"/>
          <w:spacing w:val="-2"/>
          <w:sz w:val="32"/>
          <w:szCs w:val="32"/>
          <w:highlight w:val="none"/>
          <w:u w:val="none"/>
          <w:shd w:val="clear" w:color="auto" w:fill="auto"/>
        </w:rPr>
        <w:t>统一部署，</w:t>
      </w:r>
      <w:r>
        <w:rPr>
          <w:rFonts w:hint="default" w:ascii="Times New Roman" w:hAnsi="Times New Roman" w:eastAsia="方正仿宋_GBK" w:cs="Times New Roman"/>
          <w:color w:val="auto"/>
          <w:sz w:val="32"/>
          <w:szCs w:val="32"/>
          <w:highlight w:val="none"/>
          <w:u w:val="none"/>
          <w:shd w:val="clear" w:color="auto" w:fill="auto"/>
          <w:lang w:val="en-US" w:eastAsia="zh-CN"/>
        </w:rPr>
        <w:t>2023</w:t>
      </w:r>
      <w:r>
        <w:rPr>
          <w:rFonts w:hint="default" w:ascii="Times New Roman" w:hAnsi="Times New Roman" w:eastAsia="方正仿宋_GBK" w:cs="Times New Roman"/>
          <w:color w:val="auto"/>
          <w:spacing w:val="-2"/>
          <w:sz w:val="32"/>
          <w:szCs w:val="32"/>
          <w:highlight w:val="none"/>
          <w:u w:val="none"/>
          <w:shd w:val="clear" w:color="auto" w:fill="auto"/>
        </w:rPr>
        <w:t>年</w:t>
      </w:r>
      <w:r>
        <w:rPr>
          <w:rFonts w:hint="default" w:ascii="Times New Roman" w:hAnsi="Times New Roman" w:eastAsia="方正仿宋_GBK" w:cs="Times New Roman"/>
          <w:color w:val="auto"/>
          <w:sz w:val="32"/>
          <w:szCs w:val="32"/>
          <w:highlight w:val="none"/>
          <w:u w:val="none"/>
          <w:shd w:val="clear" w:color="auto" w:fill="auto"/>
          <w:lang w:val="en-US" w:eastAsia="zh-CN"/>
        </w:rPr>
        <w:t>7</w:t>
      </w:r>
      <w:r>
        <w:rPr>
          <w:rFonts w:hint="default" w:ascii="Times New Roman" w:hAnsi="Times New Roman" w:eastAsia="方正仿宋_GBK" w:cs="Times New Roman"/>
          <w:color w:val="auto"/>
          <w:spacing w:val="-2"/>
          <w:sz w:val="32"/>
          <w:szCs w:val="32"/>
          <w:highlight w:val="none"/>
          <w:u w:val="none"/>
          <w:shd w:val="clear" w:color="auto" w:fill="auto"/>
        </w:rPr>
        <w:t>月</w:t>
      </w:r>
      <w:r>
        <w:rPr>
          <w:rFonts w:hint="default" w:ascii="Times New Roman" w:hAnsi="Times New Roman" w:eastAsia="方正仿宋_GBK" w:cs="Times New Roman"/>
          <w:color w:val="auto"/>
          <w:sz w:val="32"/>
          <w:szCs w:val="32"/>
          <w:highlight w:val="none"/>
          <w:u w:val="none"/>
          <w:shd w:val="clear" w:color="auto" w:fill="auto"/>
          <w:lang w:val="en-US" w:eastAsia="zh-CN"/>
        </w:rPr>
        <w:t>10</w:t>
      </w:r>
      <w:r>
        <w:rPr>
          <w:rFonts w:hint="default" w:ascii="Times New Roman" w:hAnsi="Times New Roman" w:eastAsia="方正仿宋_GBK" w:cs="Times New Roman"/>
          <w:color w:val="auto"/>
          <w:spacing w:val="-2"/>
          <w:sz w:val="32"/>
          <w:szCs w:val="32"/>
          <w:highlight w:val="none"/>
          <w:u w:val="none"/>
          <w:shd w:val="clear" w:color="auto" w:fill="auto"/>
        </w:rPr>
        <w:t>日至</w:t>
      </w:r>
      <w:r>
        <w:rPr>
          <w:rFonts w:hint="default" w:ascii="Times New Roman" w:hAnsi="Times New Roman" w:eastAsia="方正仿宋_GBK" w:cs="Times New Roman"/>
          <w:color w:val="auto"/>
          <w:sz w:val="32"/>
          <w:szCs w:val="32"/>
          <w:highlight w:val="none"/>
          <w:u w:val="none"/>
          <w:shd w:val="clear" w:color="auto" w:fill="auto"/>
          <w:lang w:val="en-US" w:eastAsia="zh-CN"/>
        </w:rPr>
        <w:t>8</w:t>
      </w:r>
      <w:r>
        <w:rPr>
          <w:rFonts w:hint="default" w:ascii="Times New Roman" w:hAnsi="Times New Roman" w:eastAsia="方正仿宋_GBK" w:cs="Times New Roman"/>
          <w:color w:val="auto"/>
          <w:spacing w:val="-2"/>
          <w:sz w:val="32"/>
          <w:szCs w:val="32"/>
          <w:highlight w:val="none"/>
          <w:u w:val="none"/>
          <w:shd w:val="clear" w:color="auto" w:fill="auto"/>
        </w:rPr>
        <w:t>月</w:t>
      </w:r>
      <w:r>
        <w:rPr>
          <w:rFonts w:hint="default" w:ascii="Times New Roman" w:hAnsi="Times New Roman" w:eastAsia="方正仿宋_GBK" w:cs="Times New Roman"/>
          <w:color w:val="auto"/>
          <w:sz w:val="32"/>
          <w:szCs w:val="32"/>
          <w:highlight w:val="none"/>
          <w:u w:val="none"/>
          <w:shd w:val="clear" w:color="auto" w:fill="auto"/>
          <w:lang w:val="en-US" w:eastAsia="zh-CN"/>
        </w:rPr>
        <w:t>21</w:t>
      </w:r>
      <w:r>
        <w:rPr>
          <w:rFonts w:hint="default" w:ascii="Times New Roman" w:hAnsi="Times New Roman" w:eastAsia="方正仿宋_GBK" w:cs="Times New Roman"/>
          <w:color w:val="auto"/>
          <w:spacing w:val="-2"/>
          <w:sz w:val="32"/>
          <w:szCs w:val="32"/>
          <w:highlight w:val="none"/>
          <w:u w:val="none"/>
          <w:shd w:val="clear" w:color="auto" w:fill="auto"/>
        </w:rPr>
        <w:t>日</w:t>
      </w:r>
      <w:r>
        <w:rPr>
          <w:rFonts w:hint="eastAsia" w:ascii="方正仿宋_GBK" w:hAnsi="方正仿宋_GBK" w:eastAsia="方正仿宋_GBK" w:cs="方正仿宋_GBK"/>
          <w:color w:val="auto"/>
          <w:spacing w:val="-2"/>
          <w:sz w:val="32"/>
          <w:szCs w:val="32"/>
          <w:highlight w:val="none"/>
          <w:u w:val="none"/>
          <w:shd w:val="clear" w:color="auto" w:fill="auto"/>
        </w:rPr>
        <w:t>，</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州</w:t>
      </w:r>
      <w:r>
        <w:rPr>
          <w:rFonts w:hint="eastAsia" w:ascii="方正仿宋_GBK" w:hAnsi="方正仿宋_GBK" w:eastAsia="方正仿宋_GBK" w:cs="方正仿宋_GBK"/>
          <w:color w:val="auto"/>
          <w:spacing w:val="-2"/>
          <w:sz w:val="32"/>
          <w:szCs w:val="32"/>
          <w:highlight w:val="none"/>
          <w:u w:val="none"/>
          <w:shd w:val="clear" w:color="auto" w:fill="auto"/>
        </w:rPr>
        <w:t>委第</w:t>
      </w:r>
      <w:r>
        <w:rPr>
          <w:rFonts w:hint="eastAsia" w:ascii="方正仿宋_GBK" w:hAnsi="方正仿宋_GBK" w:eastAsia="方正仿宋_GBK" w:cs="方正仿宋_GBK"/>
          <w:color w:val="auto"/>
          <w:sz w:val="32"/>
          <w:szCs w:val="32"/>
          <w:highlight w:val="none"/>
          <w:u w:val="none"/>
          <w:shd w:val="clear" w:color="auto" w:fill="auto"/>
          <w:lang w:eastAsia="zh-CN"/>
        </w:rPr>
        <w:t>一</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巡察</w:t>
      </w:r>
      <w:r>
        <w:rPr>
          <w:rFonts w:hint="eastAsia" w:ascii="方正仿宋_GBK" w:hAnsi="方正仿宋_GBK" w:eastAsia="方正仿宋_GBK" w:cs="方正仿宋_GBK"/>
          <w:color w:val="auto"/>
          <w:spacing w:val="-2"/>
          <w:sz w:val="32"/>
          <w:szCs w:val="32"/>
          <w:highlight w:val="none"/>
          <w:u w:val="none"/>
          <w:shd w:val="clear" w:color="auto" w:fill="auto"/>
        </w:rPr>
        <w:t>组对</w:t>
      </w:r>
      <w:r>
        <w:rPr>
          <w:rFonts w:hint="eastAsia" w:ascii="方正仿宋_GBK" w:hAnsi="方正仿宋_GBK" w:eastAsia="方正仿宋_GBK" w:cs="方正仿宋_GBK"/>
          <w:color w:val="auto"/>
          <w:spacing w:val="-2"/>
          <w:sz w:val="32"/>
          <w:szCs w:val="32"/>
          <w:highlight w:val="none"/>
          <w:u w:val="none"/>
          <w:shd w:val="clear" w:color="auto" w:fill="auto"/>
          <w:lang w:eastAsia="zh-CN"/>
        </w:rPr>
        <w:t>云南西双版纳国家级自然保护区管护局（以下简称“管护局”）</w:t>
      </w:r>
      <w:r>
        <w:rPr>
          <w:rFonts w:hint="eastAsia" w:ascii="方正仿宋_GBK" w:hAnsi="方正仿宋_GBK" w:eastAsia="方正仿宋_GBK" w:cs="方正仿宋_GBK"/>
          <w:color w:val="auto"/>
          <w:spacing w:val="-2"/>
          <w:sz w:val="32"/>
          <w:szCs w:val="32"/>
          <w:highlight w:val="none"/>
          <w:u w:val="none"/>
          <w:shd w:val="clear" w:color="auto" w:fill="auto"/>
        </w:rPr>
        <w:t>进行了</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巡察</w:t>
      </w:r>
      <w:r>
        <w:rPr>
          <w:rFonts w:hint="eastAsia" w:ascii="方正仿宋_GBK" w:hAnsi="方正仿宋_GBK" w:eastAsia="方正仿宋_GBK" w:cs="方正仿宋_GBK"/>
          <w:color w:val="auto"/>
          <w:spacing w:val="-2"/>
          <w:sz w:val="32"/>
          <w:szCs w:val="32"/>
          <w:highlight w:val="none"/>
          <w:u w:val="none"/>
          <w:shd w:val="clear" w:color="auto" w:fill="auto"/>
        </w:rPr>
        <w:t>。</w:t>
      </w:r>
      <w:r>
        <w:rPr>
          <w:rFonts w:hint="default" w:ascii="Times New Roman" w:hAnsi="Times New Roman" w:eastAsia="方正仿宋_GBK" w:cs="Times New Roman"/>
          <w:color w:val="auto"/>
          <w:sz w:val="32"/>
          <w:szCs w:val="32"/>
          <w:highlight w:val="none"/>
          <w:u w:val="none"/>
          <w:shd w:val="clear" w:color="auto" w:fill="auto"/>
          <w:lang w:val="en-US" w:eastAsia="zh-CN"/>
        </w:rPr>
        <w:t>2023</w:t>
      </w:r>
      <w:r>
        <w:rPr>
          <w:rFonts w:hint="default" w:ascii="Times New Roman" w:hAnsi="Times New Roman" w:eastAsia="方正仿宋_GBK" w:cs="Times New Roman"/>
          <w:color w:val="auto"/>
          <w:spacing w:val="-2"/>
          <w:sz w:val="32"/>
          <w:szCs w:val="32"/>
          <w:highlight w:val="none"/>
          <w:u w:val="none"/>
          <w:shd w:val="clear" w:color="auto" w:fill="auto"/>
        </w:rPr>
        <w:t>年</w:t>
      </w:r>
      <w:r>
        <w:rPr>
          <w:rFonts w:hint="default" w:ascii="Times New Roman" w:hAnsi="Times New Roman" w:eastAsia="方正仿宋_GBK" w:cs="Times New Roman"/>
          <w:color w:val="auto"/>
          <w:sz w:val="32"/>
          <w:szCs w:val="32"/>
          <w:highlight w:val="none"/>
          <w:u w:val="none"/>
          <w:shd w:val="clear" w:color="auto" w:fill="auto"/>
          <w:lang w:val="en-US" w:eastAsia="zh-CN"/>
        </w:rPr>
        <w:t>9</w:t>
      </w:r>
      <w:r>
        <w:rPr>
          <w:rFonts w:hint="default" w:ascii="Times New Roman" w:hAnsi="Times New Roman" w:eastAsia="方正仿宋_GBK" w:cs="Times New Roman"/>
          <w:color w:val="auto"/>
          <w:spacing w:val="-2"/>
          <w:sz w:val="32"/>
          <w:szCs w:val="32"/>
          <w:highlight w:val="none"/>
          <w:u w:val="none"/>
          <w:shd w:val="clear" w:color="auto" w:fill="auto"/>
        </w:rPr>
        <w:t>月</w:t>
      </w:r>
      <w:r>
        <w:rPr>
          <w:rFonts w:hint="default" w:ascii="Times New Roman" w:hAnsi="Times New Roman" w:eastAsia="方正仿宋_GBK" w:cs="Times New Roman"/>
          <w:color w:val="auto"/>
          <w:sz w:val="32"/>
          <w:szCs w:val="32"/>
          <w:highlight w:val="none"/>
          <w:u w:val="none"/>
          <w:shd w:val="clear" w:color="auto" w:fill="auto"/>
          <w:lang w:val="en-US" w:eastAsia="zh-CN"/>
        </w:rPr>
        <w:t>23</w:t>
      </w:r>
      <w:r>
        <w:rPr>
          <w:rFonts w:hint="default" w:ascii="Times New Roman" w:hAnsi="Times New Roman" w:eastAsia="方正仿宋_GBK" w:cs="Times New Roman"/>
          <w:color w:val="auto"/>
          <w:spacing w:val="-2"/>
          <w:sz w:val="32"/>
          <w:szCs w:val="32"/>
          <w:highlight w:val="none"/>
          <w:u w:val="none"/>
          <w:shd w:val="clear" w:color="auto" w:fill="auto"/>
        </w:rPr>
        <w:t>日</w:t>
      </w:r>
      <w:r>
        <w:rPr>
          <w:rFonts w:hint="eastAsia" w:ascii="方正仿宋_GBK" w:hAnsi="方正仿宋_GBK" w:eastAsia="方正仿宋_GBK" w:cs="方正仿宋_GBK"/>
          <w:color w:val="auto"/>
          <w:spacing w:val="-2"/>
          <w:sz w:val="32"/>
          <w:szCs w:val="32"/>
          <w:highlight w:val="none"/>
          <w:u w:val="none"/>
          <w:shd w:val="clear" w:color="auto" w:fill="auto"/>
        </w:rPr>
        <w:t>，</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州委巡察</w:t>
      </w:r>
      <w:r>
        <w:rPr>
          <w:rFonts w:hint="eastAsia" w:ascii="方正仿宋_GBK" w:hAnsi="方正仿宋_GBK" w:eastAsia="方正仿宋_GBK" w:cs="方正仿宋_GBK"/>
          <w:color w:val="auto"/>
          <w:spacing w:val="-2"/>
          <w:sz w:val="32"/>
          <w:szCs w:val="32"/>
          <w:highlight w:val="none"/>
          <w:u w:val="none"/>
          <w:shd w:val="clear" w:color="auto" w:fill="auto"/>
        </w:rPr>
        <w:t>组向</w:t>
      </w:r>
      <w:r>
        <w:rPr>
          <w:rFonts w:hint="eastAsia" w:ascii="方正仿宋_GBK" w:hAnsi="方正仿宋_GBK" w:eastAsia="方正仿宋_GBK" w:cs="方正仿宋_GBK"/>
          <w:color w:val="auto"/>
          <w:sz w:val="32"/>
          <w:szCs w:val="32"/>
          <w:highlight w:val="none"/>
          <w:u w:val="none"/>
          <w:shd w:val="clear" w:color="auto" w:fill="auto"/>
          <w:lang w:eastAsia="zh-CN"/>
        </w:rPr>
        <w:t>云南西双版纳国家级自然保护区管护局</w:t>
      </w:r>
      <w:r>
        <w:rPr>
          <w:rFonts w:hint="eastAsia" w:ascii="方正仿宋_GBK" w:hAnsi="方正仿宋_GBK" w:eastAsia="方正仿宋_GBK" w:cs="方正仿宋_GBK"/>
          <w:color w:val="auto"/>
          <w:spacing w:val="-2"/>
          <w:sz w:val="32"/>
          <w:szCs w:val="32"/>
          <w:highlight w:val="none"/>
          <w:u w:val="none"/>
          <w:shd w:val="clear" w:color="auto" w:fill="auto"/>
        </w:rPr>
        <w:t>反馈了</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巡察</w:t>
      </w:r>
      <w:r>
        <w:rPr>
          <w:rFonts w:hint="eastAsia" w:ascii="方正仿宋_GBK" w:hAnsi="方正仿宋_GBK" w:eastAsia="方正仿宋_GBK" w:cs="方正仿宋_GBK"/>
          <w:color w:val="auto"/>
          <w:spacing w:val="-2"/>
          <w:sz w:val="32"/>
          <w:szCs w:val="32"/>
          <w:highlight w:val="none"/>
          <w:u w:val="none"/>
          <w:shd w:val="clear" w:color="auto" w:fill="auto"/>
        </w:rPr>
        <w:t>意见。</w:t>
      </w:r>
      <w:r>
        <w:rPr>
          <w:rFonts w:hint="eastAsia" w:ascii="方正仿宋_GBK" w:hAnsi="方正仿宋_GBK" w:eastAsia="方正仿宋_GBK" w:cs="方正仿宋_GBK"/>
          <w:color w:val="auto"/>
          <w:spacing w:val="-2"/>
          <w:sz w:val="32"/>
          <w:szCs w:val="32"/>
          <w:highlight w:val="none"/>
          <w:u w:val="none"/>
          <w:shd w:val="clear" w:color="auto" w:fill="auto"/>
          <w:lang w:eastAsia="zh-CN"/>
        </w:rPr>
        <w:t>按照巡察</w:t>
      </w:r>
      <w:r>
        <w:rPr>
          <w:rFonts w:hint="eastAsia" w:ascii="方正仿宋_GBK" w:hAnsi="方正仿宋_GBK" w:eastAsia="方正仿宋_GBK" w:cs="方正仿宋_GBK"/>
          <w:color w:val="auto"/>
          <w:spacing w:val="-2"/>
          <w:sz w:val="32"/>
          <w:szCs w:val="32"/>
          <w:highlight w:val="none"/>
          <w:u w:val="none"/>
          <w:shd w:val="clear" w:color="auto" w:fill="auto"/>
        </w:rPr>
        <w:t>工作有关要求，现将</w:t>
      </w:r>
      <w:r>
        <w:rPr>
          <w:rFonts w:hint="eastAsia" w:ascii="方正仿宋_GBK" w:hAnsi="方正仿宋_GBK" w:eastAsia="方正仿宋_GBK" w:cs="方正仿宋_GBK"/>
          <w:color w:val="auto"/>
          <w:spacing w:val="-2"/>
          <w:sz w:val="32"/>
          <w:szCs w:val="32"/>
          <w:highlight w:val="none"/>
          <w:u w:val="none"/>
          <w:shd w:val="clear" w:color="auto" w:fill="auto"/>
          <w:lang w:eastAsia="zh-CN"/>
        </w:rPr>
        <w:t>巡察</w:t>
      </w:r>
      <w:r>
        <w:rPr>
          <w:rFonts w:hint="eastAsia" w:ascii="方正仿宋_GBK" w:hAnsi="方正仿宋_GBK" w:eastAsia="方正仿宋_GBK" w:cs="方正仿宋_GBK"/>
          <w:color w:val="auto"/>
          <w:spacing w:val="-2"/>
          <w:sz w:val="32"/>
          <w:szCs w:val="32"/>
          <w:highlight w:val="none"/>
          <w:u w:val="none"/>
          <w:shd w:val="clear" w:color="auto" w:fill="auto"/>
        </w:rPr>
        <w:t>整改进展情况予以公布。</w:t>
      </w:r>
    </w:p>
    <w:p>
      <w:pPr>
        <w:pStyle w:val="11"/>
        <w:keepNext w:val="0"/>
        <w:keepLines w:val="0"/>
        <w:pageBreakBefore w:val="0"/>
        <w:widowControl w:val="0"/>
        <w:numPr>
          <w:ilvl w:val="0"/>
          <w:numId w:val="0"/>
        </w:numPr>
        <w:kinsoku/>
        <w:wordWrap/>
        <w:overflowPunct w:val="0"/>
        <w:topLinePunct w:val="0"/>
        <w:autoSpaceDE/>
        <w:autoSpaceDN w:val="0"/>
        <w:bidi w:val="0"/>
        <w:adjustRightInd w:val="0"/>
        <w:snapToGrid w:val="0"/>
        <w:spacing w:beforeAutospacing="0" w:afterAutospacing="0" w:line="600" w:lineRule="exact"/>
        <w:ind w:right="0" w:rightChars="0"/>
        <w:jc w:val="both"/>
        <w:textAlignment w:val="auto"/>
        <w:outlineLvl w:val="9"/>
        <w:rPr>
          <w:rFonts w:hint="eastAsia" w:ascii="Times New Roman" w:hAnsi="Times New Roman" w:eastAsia="黑体" w:cs="Times New Roman"/>
          <w:color w:val="auto"/>
          <w:sz w:val="32"/>
          <w:szCs w:val="32"/>
          <w:highlight w:val="none"/>
          <w:u w:val="none"/>
          <w:shd w:val="clear" w:color="auto" w:fill="auto"/>
          <w:lang w:eastAsia="zh-CN"/>
        </w:rPr>
      </w:pPr>
      <w:r>
        <w:rPr>
          <w:rFonts w:hint="eastAsia" w:ascii="Times New Roman" w:hAnsi="Times New Roman" w:eastAsia="黑体" w:cs="Times New Roman"/>
          <w:color w:val="auto"/>
          <w:sz w:val="32"/>
          <w:szCs w:val="32"/>
          <w:highlight w:val="none"/>
          <w:u w:val="none"/>
          <w:shd w:val="clear" w:color="auto" w:fill="auto"/>
          <w:lang w:eastAsia="zh-CN"/>
        </w:rPr>
        <w:t>　　一、组织落实情况</w:t>
      </w:r>
    </w:p>
    <w:p>
      <w:pPr>
        <w:pStyle w:val="11"/>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u w:val="none"/>
          <w:shd w:val="clear" w:color="auto" w:fill="auto"/>
          <w:lang w:eastAsia="zh-CN"/>
          <w14:textFill>
            <w14:solidFill>
              <w14:schemeClr w14:val="tx1"/>
            </w14:solidFill>
          </w14:textFill>
        </w:rPr>
        <w:t>（一）提高政治站位，迅速动员部署。</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第一时间召开了</w:t>
      </w:r>
      <w:r>
        <w:rPr>
          <w:rFonts w:hint="default" w:ascii="Times New Roman" w:hAnsi="Times New Roman" w:eastAsia="方正仿宋_GBK" w:cs="Times New Roman"/>
          <w:color w:val="000000" w:themeColor="text1"/>
          <w:sz w:val="32"/>
          <w:szCs w:val="32"/>
          <w:highlight w:val="none"/>
          <w:u w:val="none"/>
          <w:vertAlign w:val="baseline"/>
          <w:lang w:val="en-US" w:eastAsia="zh-CN"/>
          <w14:textFill>
            <w14:solidFill>
              <w14:schemeClr w14:val="tx1"/>
            </w14:solidFill>
          </w14:textFill>
        </w:rPr>
        <w:t>管护局巡察反馈问题整改专题研究部署会，</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成立了</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管护局</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巡察</w:t>
      </w:r>
      <w:r>
        <w:rPr>
          <w:rFonts w:hint="eastAsia" w:eastAsia="方正仿宋_GBK" w:cs="Times New Roman"/>
          <w:color w:val="000000" w:themeColor="text1"/>
          <w:sz w:val="32"/>
          <w:szCs w:val="32"/>
          <w:highlight w:val="none"/>
          <w:lang w:val="en-US" w:eastAsia="zh-CN"/>
          <w14:textFill>
            <w14:solidFill>
              <w14:schemeClr w14:val="tx1"/>
            </w14:solidFill>
          </w14:textFill>
        </w:rPr>
        <w:t>反馈</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问题整改工作领导小组，研究制定了巡察反馈意见整改方案</w:t>
      </w:r>
      <w:r>
        <w:rPr>
          <w:rFonts w:hint="eastAsia" w:eastAsia="方正仿宋_GBK" w:cs="Times New Roman"/>
          <w:color w:val="000000" w:themeColor="text1"/>
          <w:sz w:val="32"/>
          <w:szCs w:val="32"/>
          <w:highlight w:val="none"/>
          <w:lang w:val="en-US" w:eastAsia="zh-CN"/>
          <w14:textFill>
            <w14:solidFill>
              <w14:schemeClr w14:val="tx1"/>
            </w14:solidFill>
          </w14:textFill>
        </w:rPr>
        <w:t>，安排部署巡察反馈问题整改工作。</w:t>
      </w:r>
    </w:p>
    <w:p>
      <w:pPr>
        <w:pStyle w:val="11"/>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（二）聚焦反馈问题，分步分类解决。</w:t>
      </w:r>
      <w:r>
        <w:rPr>
          <w:rFonts w:hint="default" w:ascii="Times New Roman" w:hAnsi="Times New Roman" w:eastAsia="方正仿宋_GBK" w:cs="Times New Roman"/>
          <w:b w:val="0"/>
          <w:bCs w:val="0"/>
          <w:color w:val="000000" w:themeColor="text1"/>
          <w:sz w:val="32"/>
          <w:szCs w:val="32"/>
          <w:highlight w:val="none"/>
          <w:u w:val="none"/>
          <w:shd w:val="clear" w:color="auto" w:fill="auto"/>
          <w:lang w:eastAsia="zh-CN"/>
          <w14:textFill>
            <w14:solidFill>
              <w14:schemeClr w14:val="tx1"/>
            </w14:solidFill>
          </w14:textFill>
        </w:rPr>
        <w:t>严格按照制定的方案、步骤和建立的</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问题清单、任务清单和责任清单，对</w:t>
      </w:r>
      <w:r>
        <w:rPr>
          <w:rFonts w:hint="default" w:ascii="Times New Roman" w:hAnsi="Times New Roman" w:eastAsia="方正仿宋_GBK" w:cs="Times New Roman"/>
          <w:b w:val="0"/>
          <w:bCs w:val="0"/>
          <w:color w:val="000000" w:themeColor="text1"/>
          <w:sz w:val="32"/>
          <w:szCs w:val="32"/>
          <w:highlight w:val="none"/>
          <w:u w:val="none"/>
          <w:shd w:val="clear" w:color="auto" w:fill="auto"/>
          <w:lang w:eastAsia="zh-CN"/>
          <w14:textFill>
            <w14:solidFill>
              <w14:schemeClr w14:val="tx1"/>
            </w14:solidFill>
          </w14:textFill>
        </w:rPr>
        <w:t>州</w:t>
      </w:r>
      <w:r>
        <w:rPr>
          <w:rFonts w:hint="default" w:ascii="Times New Roman" w:hAnsi="Times New Roman" w:eastAsia="方正仿宋_GBK" w:cs="Times New Roman"/>
          <w:b w:val="0"/>
          <w:bCs w:val="0"/>
          <w:color w:val="000000" w:themeColor="text1"/>
          <w:sz w:val="32"/>
          <w:szCs w:val="32"/>
          <w:highlight w:val="none"/>
          <w:u w:val="none"/>
          <w:shd w:val="clear" w:color="auto" w:fill="auto"/>
          <w14:textFill>
            <w14:solidFill>
              <w14:schemeClr w14:val="tx1"/>
            </w14:solidFill>
          </w14:textFill>
        </w:rPr>
        <w:t>委第</w:t>
      </w:r>
      <w:r>
        <w:rPr>
          <w:rFonts w:hint="default" w:ascii="Times New Roman" w:hAnsi="Times New Roman" w:eastAsia="方正仿宋_GBK" w:cs="Times New Roman"/>
          <w:b w:val="0"/>
          <w:bCs w:val="0"/>
          <w:color w:val="000000" w:themeColor="text1"/>
          <w:sz w:val="32"/>
          <w:szCs w:val="32"/>
          <w:highlight w:val="none"/>
          <w:u w:val="none"/>
          <w:shd w:val="clear" w:color="auto" w:fill="auto"/>
          <w:lang w:eastAsia="zh-CN"/>
          <w14:textFill>
            <w14:solidFill>
              <w14:schemeClr w14:val="tx1"/>
            </w14:solidFill>
          </w14:textFill>
        </w:rPr>
        <w:t>一巡察组</w:t>
      </w:r>
      <w:r>
        <w:rPr>
          <w:rFonts w:hint="default" w:ascii="Times New Roman" w:hAnsi="Times New Roman" w:eastAsia="方正仿宋_GBK" w:cs="Times New Roman"/>
          <w:b w:val="0"/>
          <w:bCs w:val="0"/>
          <w:color w:val="000000" w:themeColor="text1"/>
          <w:sz w:val="32"/>
          <w:szCs w:val="32"/>
          <w:highlight w:val="none"/>
          <w:u w:val="none"/>
          <w:shd w:val="clear" w:color="auto" w:fill="auto"/>
          <w14:textFill>
            <w14:solidFill>
              <w14:schemeClr w14:val="tx1"/>
            </w14:solidFill>
          </w14:textFill>
        </w:rPr>
        <w:t>反馈的</w:t>
      </w:r>
      <w:r>
        <w:rPr>
          <w:rFonts w:hint="default" w:ascii="Times New Roman" w:hAnsi="Times New Roman" w:eastAsia="方正仿宋_GBK" w:cs="Times New Roman"/>
          <w:b w:val="0"/>
          <w:bCs w:val="0"/>
          <w:color w:val="000000" w:themeColor="text1"/>
          <w:sz w:val="32"/>
          <w:szCs w:val="32"/>
          <w:highlight w:val="none"/>
          <w:u w:val="none"/>
          <w:shd w:val="clear" w:color="auto" w:fill="auto"/>
          <w:lang w:val="en-US" w:eastAsia="zh-CN"/>
          <w14:textFill>
            <w14:solidFill>
              <w14:schemeClr w14:val="tx1"/>
            </w14:solidFill>
          </w14:textFill>
        </w:rPr>
        <w:t>34</w:t>
      </w:r>
      <w:r>
        <w:rPr>
          <w:rFonts w:hint="default" w:ascii="Times New Roman" w:hAnsi="Times New Roman" w:eastAsia="方正仿宋_GBK" w:cs="Times New Roman"/>
          <w:b w:val="0"/>
          <w:bCs w:val="0"/>
          <w:color w:val="000000" w:themeColor="text1"/>
          <w:sz w:val="32"/>
          <w:szCs w:val="32"/>
          <w:highlight w:val="none"/>
          <w:u w:val="none"/>
          <w:shd w:val="clear" w:color="auto" w:fill="auto"/>
          <w14:textFill>
            <w14:solidFill>
              <w14:schemeClr w14:val="tx1"/>
            </w14:solidFill>
          </w14:textFill>
        </w:rPr>
        <w:t>个问题</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进行分类</w:t>
      </w:r>
      <w:r>
        <w:rPr>
          <w:rFonts w:hint="eastAsia" w:eastAsia="方正仿宋_GBK" w:cs="Times New Roman"/>
          <w:b w:val="0"/>
          <w:bCs w:val="0"/>
          <w:color w:val="000000" w:themeColor="text1"/>
          <w:sz w:val="32"/>
          <w:szCs w:val="32"/>
          <w:highlight w:val="none"/>
          <w:lang w:val="en-US" w:eastAsia="zh-CN"/>
          <w14:textFill>
            <w14:solidFill>
              <w14:schemeClr w14:val="tx1"/>
            </w14:solidFill>
          </w14:textFill>
        </w:rPr>
        <w:t>整改</w:t>
      </w:r>
      <w:r>
        <w:rPr>
          <w:rFonts w:hint="default" w:ascii="Times New Roman" w:hAnsi="Times New Roman" w:eastAsia="方正仿宋_GBK" w:cs="Times New Roman"/>
          <w:b w:val="0"/>
          <w:bCs w:val="0"/>
          <w:color w:val="000000" w:themeColor="text1"/>
          <w:sz w:val="32"/>
          <w:szCs w:val="32"/>
          <w:highlight w:val="none"/>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召开巡察整改专题民主生活会提升问题整改质量</w:t>
      </w:r>
      <w:r>
        <w:rPr>
          <w:rFonts w:hint="eastAsia" w:eastAsia="方正仿宋_GBK"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截至目前，</w:t>
      </w:r>
      <w:r>
        <w:rPr>
          <w:rFonts w:hint="default" w:ascii="Times New Roman" w:hAnsi="Times New Roman" w:eastAsia="方正仿宋_GBK" w:cs="Times New Roman"/>
          <w:b w:val="0"/>
          <w:bCs w:val="0"/>
          <w:color w:val="000000" w:themeColor="text1"/>
          <w:sz w:val="32"/>
          <w:szCs w:val="32"/>
          <w:highlight w:val="none"/>
          <w:u w:val="none"/>
          <w:shd w:val="clear" w:color="auto" w:fill="auto"/>
          <w14:textFill>
            <w14:solidFill>
              <w14:schemeClr w14:val="tx1"/>
            </w14:solidFill>
          </w14:textFill>
        </w:rPr>
        <w:t>反馈的</w:t>
      </w:r>
      <w:r>
        <w:rPr>
          <w:rFonts w:hint="default" w:ascii="Times New Roman" w:hAnsi="Times New Roman" w:eastAsia="方正仿宋_GBK" w:cs="Times New Roman"/>
          <w:b w:val="0"/>
          <w:bCs w:val="0"/>
          <w:color w:val="000000" w:themeColor="text1"/>
          <w:sz w:val="32"/>
          <w:szCs w:val="32"/>
          <w:highlight w:val="none"/>
          <w:u w:val="none"/>
          <w:shd w:val="clear" w:color="auto" w:fill="auto"/>
          <w:lang w:val="en-US" w:eastAsia="zh-CN"/>
          <w14:textFill>
            <w14:solidFill>
              <w14:schemeClr w14:val="tx1"/>
            </w14:solidFill>
          </w14:textFill>
        </w:rPr>
        <w:t>34</w:t>
      </w:r>
      <w:r>
        <w:rPr>
          <w:rFonts w:hint="default" w:ascii="Times New Roman" w:hAnsi="Times New Roman" w:eastAsia="方正仿宋_GBK" w:cs="Times New Roman"/>
          <w:b w:val="0"/>
          <w:bCs w:val="0"/>
          <w:color w:val="000000" w:themeColor="text1"/>
          <w:sz w:val="32"/>
          <w:szCs w:val="32"/>
          <w:highlight w:val="none"/>
          <w:u w:val="none"/>
          <w:shd w:val="clear" w:color="auto" w:fill="auto"/>
          <w14:textFill>
            <w14:solidFill>
              <w14:schemeClr w14:val="tx1"/>
            </w14:solidFill>
          </w14:textFill>
        </w:rPr>
        <w:t>个问题</w:t>
      </w:r>
      <w:r>
        <w:rPr>
          <w:rFonts w:hint="eastAsia" w:eastAsia="方正仿宋_GBK" w:cs="Times New Roman"/>
          <w:b w:val="0"/>
          <w:bCs w:val="0"/>
          <w:color w:val="000000" w:themeColor="text1"/>
          <w:sz w:val="32"/>
          <w:szCs w:val="32"/>
          <w:highlight w:val="none"/>
          <w:u w:val="none"/>
          <w:shd w:val="clear" w:color="auto" w:fill="auto"/>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u w:val="none"/>
          <w:shd w:val="clear" w:color="auto" w:fill="auto"/>
          <w14:textFill>
            <w14:solidFill>
              <w14:schemeClr w14:val="tx1"/>
            </w14:solidFill>
          </w14:textFill>
        </w:rPr>
        <w:t>已完成整改</w:t>
      </w:r>
      <w:r>
        <w:rPr>
          <w:rFonts w:hint="default" w:ascii="Times New Roman" w:hAnsi="Times New Roman" w:eastAsia="方正仿宋_GBK" w:cs="Times New Roman"/>
          <w:b w:val="0"/>
          <w:bCs w:val="0"/>
          <w:color w:val="000000" w:themeColor="text1"/>
          <w:sz w:val="32"/>
          <w:szCs w:val="32"/>
          <w:highlight w:val="none"/>
          <w:u w:val="none"/>
          <w:shd w:val="clear" w:color="auto" w:fill="auto"/>
          <w:lang w:val="en-US" w:eastAsia="zh-CN"/>
          <w14:textFill>
            <w14:solidFill>
              <w14:schemeClr w14:val="tx1"/>
            </w14:solidFill>
          </w14:textFill>
        </w:rPr>
        <w:t>30个，基本完成整改4个。</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（三）强化监督检查，确保工作实效。</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召开了</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4</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次巡察反馈问题整改工作推进会，</w:t>
      </w: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将巡察反馈问题整改落实情况纳入年终考核内容</w:t>
      </w:r>
      <w:r>
        <w:rPr>
          <w:rFonts w:hint="eastAsia"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进行重点检查</w:t>
      </w: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对巡察反馈问题</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整改工作</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做到了常态化、长效化的督促指导和跟踪问效，对问题整改的进度、质量、效果做到了全程跟踪和质量把关</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highlight w:val="none"/>
          <w:lang w:val="en-US" w:eastAsia="zh-CN"/>
          <w14:textFill>
            <w14:solidFill>
              <w14:schemeClr w14:val="tx1"/>
            </w14:solidFill>
          </w14:textFill>
        </w:rPr>
        <w:t>（四）完善制度机制，巩固整改成效。</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对</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照</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党章党规党纪和</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已出台的相关制度规定</w:t>
      </w:r>
      <w:r>
        <w:rPr>
          <w:rFonts w:hint="eastAsia" w:eastAsia="方正仿宋_GBK" w:cs="Times New Roman"/>
          <w:color w:val="000000" w:themeColor="text1"/>
          <w:sz w:val="32"/>
          <w:szCs w:val="32"/>
          <w:highlight w:val="none"/>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“废、改”保护区工作制度</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171</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条，新增编</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制度规定7</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项</w:t>
      </w:r>
      <w:r>
        <w:rPr>
          <w:rFonts w:hint="eastAsia" w:eastAsia="方正仿宋_GBK" w:cs="Times New Roman"/>
          <w:color w:val="000000" w:themeColor="text1"/>
          <w:sz w:val="32"/>
          <w:szCs w:val="32"/>
          <w:highlight w:val="none"/>
          <w:lang w:val="en-US" w:eastAsia="zh-CN"/>
          <w14:textFill>
            <w14:solidFill>
              <w14:schemeClr w14:val="tx1"/>
            </w14:solidFill>
          </w14:textFill>
        </w:rPr>
        <w:t>，通过制度建设推进保护区各项工作的有效开展，努力实现用制度管人、管权、管事</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w:t>
      </w:r>
    </w:p>
    <w:p>
      <w:pPr>
        <w:pStyle w:val="11"/>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highlight w:val="none"/>
          <w:u w:val="none"/>
          <w:shd w:val="clear" w:color="auto" w:fill="auto"/>
          <w:lang w:eastAsia="zh-CN"/>
        </w:rPr>
      </w:pPr>
      <w:r>
        <w:rPr>
          <w:rFonts w:hint="eastAsia" w:ascii="方正黑体_GBK" w:hAnsi="方正黑体_GBK" w:eastAsia="方正黑体_GBK" w:cs="方正黑体_GBK"/>
          <w:color w:val="auto"/>
          <w:sz w:val="32"/>
          <w:szCs w:val="32"/>
          <w:highlight w:val="none"/>
          <w:u w:val="none"/>
          <w:shd w:val="clear" w:color="auto" w:fill="auto"/>
          <w:lang w:eastAsia="zh-CN"/>
        </w:rPr>
        <w:t>二、巡察整改情况</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outlineLvl w:val="9"/>
        <w:rPr>
          <w:rFonts w:hint="eastAsia" w:ascii="Times New Roman" w:hAnsi="Times New Roman" w:eastAsia="楷体_GB2312" w:cs="Times New Roman"/>
          <w:color w:val="auto"/>
          <w:kern w:val="2"/>
          <w:sz w:val="32"/>
          <w:szCs w:val="32"/>
          <w:highlight w:val="none"/>
          <w:u w:val="none"/>
          <w:shd w:val="clear" w:color="auto" w:fill="auto"/>
          <w:lang w:val="en-US" w:eastAsia="zh-CN" w:bidi="ar-SA"/>
        </w:rPr>
      </w:pPr>
      <w:r>
        <w:rPr>
          <w:rFonts w:hint="eastAsia" w:ascii="Times New Roman" w:hAnsi="Times New Roman" w:eastAsia="楷体_GB2312" w:cs="Times New Roman"/>
          <w:color w:val="auto"/>
          <w:kern w:val="2"/>
          <w:sz w:val="32"/>
          <w:szCs w:val="32"/>
          <w:highlight w:val="none"/>
          <w:u w:val="none"/>
          <w:shd w:val="clear" w:color="auto" w:fill="auto"/>
          <w:lang w:val="en-US" w:eastAsia="zh-CN" w:bidi="ar-SA"/>
        </w:rPr>
        <w:t>（一）</w:t>
      </w:r>
      <w:r>
        <w:rPr>
          <w:rFonts w:hint="eastAsia" w:eastAsia="楷体_GB2312" w:cs="Times New Roman"/>
          <w:color w:val="auto"/>
          <w:kern w:val="2"/>
          <w:sz w:val="32"/>
          <w:szCs w:val="32"/>
          <w:highlight w:val="none"/>
          <w:u w:val="none"/>
          <w:shd w:val="clear" w:color="auto" w:fill="auto"/>
          <w:lang w:val="en-US" w:eastAsia="zh-CN" w:bidi="ar-SA"/>
        </w:rPr>
        <w:t>关于“</w:t>
      </w:r>
      <w:r>
        <w:rPr>
          <w:rFonts w:hint="eastAsia" w:ascii="方正楷体_GBK" w:hAnsi="方正楷体_GBK" w:eastAsia="方正楷体_GBK" w:cs="方正楷体_GBK"/>
          <w:b w:val="0"/>
          <w:bCs w:val="0"/>
          <w:color w:val="auto"/>
          <w:w w:val="100"/>
          <w:sz w:val="32"/>
          <w:szCs w:val="32"/>
          <w:highlight w:val="none"/>
          <w:shd w:val="clear" w:color="auto" w:fill="auto"/>
        </w:rPr>
        <w:t>聚焦党中央</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各项</w:t>
      </w:r>
      <w:r>
        <w:rPr>
          <w:rFonts w:hint="eastAsia" w:ascii="方正楷体_GBK" w:hAnsi="方正楷体_GBK" w:eastAsia="方正楷体_GBK" w:cs="方正楷体_GBK"/>
          <w:b w:val="0"/>
          <w:bCs w:val="0"/>
          <w:color w:val="auto"/>
          <w:w w:val="100"/>
          <w:sz w:val="32"/>
          <w:szCs w:val="32"/>
          <w:highlight w:val="none"/>
          <w:shd w:val="clear" w:color="auto" w:fill="auto"/>
        </w:rPr>
        <w:t>决策部署</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及</w:t>
      </w:r>
      <w:r>
        <w:rPr>
          <w:rFonts w:hint="eastAsia" w:ascii="方正楷体_GBK" w:hAnsi="方正楷体_GBK" w:eastAsia="方正楷体_GBK" w:cs="方正楷体_GBK"/>
          <w:b w:val="0"/>
          <w:bCs w:val="0"/>
          <w:color w:val="auto"/>
          <w:w w:val="100"/>
          <w:sz w:val="32"/>
          <w:szCs w:val="32"/>
          <w:highlight w:val="none"/>
          <w:shd w:val="clear" w:color="auto" w:fill="auto"/>
        </w:rPr>
        <w:t>省委、州委工作要求在基层的落实情况</w:t>
      </w:r>
      <w:r>
        <w:rPr>
          <w:rFonts w:hint="eastAsia" w:eastAsia="楷体_GB2312" w:cs="Times New Roman"/>
          <w:color w:val="auto"/>
          <w:kern w:val="2"/>
          <w:sz w:val="32"/>
          <w:szCs w:val="32"/>
          <w:highlight w:val="none"/>
          <w:u w:val="none"/>
          <w:shd w:val="clear" w:color="auto" w:fill="auto"/>
          <w:lang w:val="en-US" w:eastAsia="zh-CN" w:bidi="ar-SA"/>
        </w:rPr>
        <w:t>”方面的整改进展情况</w:t>
      </w:r>
    </w:p>
    <w:p>
      <w:pPr>
        <w:keepNext w:val="0"/>
        <w:keepLines w:val="0"/>
        <w:pageBreakBefore w:val="0"/>
        <w:widowControl w:val="0"/>
        <w:kinsoku/>
        <w:wordWrap/>
        <w:overflowPunct/>
        <w:topLinePunct w:val="0"/>
        <w:bidi w:val="0"/>
        <w:snapToGrid/>
        <w:spacing w:line="600" w:lineRule="exact"/>
        <w:ind w:right="0" w:rightChars="0" w:firstLine="642" w:firstLineChars="200"/>
        <w:textAlignment w:val="auto"/>
        <w:outlineLvl w:val="9"/>
        <w:rPr>
          <w:rFonts w:hint="eastAsia" w:ascii="方正仿宋_GBK" w:hAnsi="方正仿宋_GBK" w:eastAsia="方正仿宋_GBK" w:cs="方正仿宋_GBK"/>
          <w:b w:val="0"/>
          <w:bCs w:val="0"/>
          <w:color w:val="auto"/>
          <w:w w:val="100"/>
          <w:sz w:val="32"/>
          <w:szCs w:val="32"/>
          <w:highlight w:val="none"/>
          <w:shd w:val="clear" w:color="auto" w:fill="auto"/>
          <w:lang w:val="en-US" w:eastAsia="zh-CN"/>
        </w:rPr>
      </w:pPr>
      <w:r>
        <w:rPr>
          <w:rFonts w:hint="eastAsia" w:ascii="方正仿宋_GBK" w:hAnsi="方正仿宋_GBK" w:eastAsia="方正仿宋_GBK" w:cs="方正仿宋_GBK"/>
          <w:b/>
          <w:bCs/>
          <w:color w:val="auto"/>
          <w:w w:val="100"/>
          <w:sz w:val="32"/>
          <w:szCs w:val="32"/>
          <w:highlight w:val="none"/>
          <w:shd w:val="clear" w:color="auto" w:fill="auto"/>
          <w:lang w:eastAsia="zh-CN"/>
        </w:rPr>
        <w:t>一是</w:t>
      </w:r>
      <w:r>
        <w:rPr>
          <w:rFonts w:hint="eastAsia" w:ascii="方正仿宋_GBK" w:hAnsi="方正仿宋_GBK" w:eastAsia="方正仿宋_GBK" w:cs="方正仿宋_GBK"/>
          <w:b w:val="0"/>
          <w:bCs w:val="0"/>
          <w:color w:val="auto"/>
          <w:w w:val="100"/>
          <w:sz w:val="32"/>
          <w:szCs w:val="32"/>
          <w:highlight w:val="none"/>
          <w:shd w:val="clear" w:color="auto" w:fill="auto"/>
          <w:lang w:eastAsia="zh-CN"/>
        </w:rPr>
        <w:t>深入学习贯彻习近平生态文明思想，</w:t>
      </w:r>
      <w:r>
        <w:rPr>
          <w:rFonts w:hint="eastAsia"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加强对</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生物多样性保护紧迫性的认识。</w:t>
      </w:r>
      <w:r>
        <w:rPr>
          <w:rFonts w:hint="eastAsia" w:ascii="方正仿宋_GBK" w:hAnsi="方正仿宋_GBK" w:eastAsia="方正仿宋_GBK" w:cs="方正仿宋_GBK"/>
          <w:b w:val="0"/>
          <w:bCs w:val="0"/>
          <w:color w:val="auto"/>
          <w:w w:val="100"/>
          <w:sz w:val="32"/>
          <w:szCs w:val="32"/>
          <w:highlight w:val="none"/>
          <w:shd w:val="clear" w:color="auto" w:fill="auto"/>
          <w:lang w:val="en-US" w:eastAsia="zh-CN"/>
        </w:rPr>
        <w:t>积极推进亚洲象国家公园试点建设和</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中老跨境生物多样性保护</w:t>
      </w:r>
      <w:r>
        <w:rPr>
          <w:rFonts w:hint="eastAsia" w:eastAsia="方正仿宋_GBK" w:cs="Times New Roman"/>
          <w:b w:val="0"/>
          <w:bCs w:val="0"/>
          <w:color w:val="000000" w:themeColor="text1"/>
          <w:sz w:val="32"/>
          <w:szCs w:val="32"/>
          <w:highlight w:val="none"/>
          <w:lang w:val="en-US" w:eastAsia="zh-CN"/>
          <w14:textFill>
            <w14:solidFill>
              <w14:schemeClr w14:val="tx1"/>
            </w14:solidFill>
          </w14:textFill>
        </w:rPr>
        <w:t>工作，持续推动解决保护区“一地两证”历史遗留问题</w:t>
      </w:r>
      <w:r>
        <w:rPr>
          <w:rFonts w:hint="eastAsia" w:ascii="方正仿宋_GBK" w:hAnsi="方正仿宋_GBK" w:eastAsia="方正仿宋_GBK" w:cs="方正仿宋_GBK"/>
          <w:b w:val="0"/>
          <w:bCs w:val="0"/>
          <w:color w:val="auto"/>
          <w:w w:val="100"/>
          <w:sz w:val="32"/>
          <w:szCs w:val="32"/>
          <w:highlight w:val="none"/>
          <w:shd w:val="clear" w:color="auto" w:fill="auto"/>
          <w:lang w:val="en-US" w:eastAsia="zh-CN"/>
        </w:rPr>
        <w:t>。完善保护区巡护管理制度，不断压实资源管护责任，进一步强化与公安等多部门的合作，形成了联防联控、群防群治的良好局面，推进保护区以资源管护为中心的各项工作顺利开展，维护了林区治安稳定，确保了生态安全。</w:t>
      </w:r>
    </w:p>
    <w:p>
      <w:pPr>
        <w:keepNext w:val="0"/>
        <w:keepLines w:val="0"/>
        <w:pageBreakBefore w:val="0"/>
        <w:widowControl w:val="0"/>
        <w:kinsoku/>
        <w:wordWrap/>
        <w:overflowPunct/>
        <w:topLinePunct w:val="0"/>
        <w:bidi w:val="0"/>
        <w:snapToGrid/>
        <w:spacing w:line="600" w:lineRule="exact"/>
        <w:ind w:right="0" w:rightChars="0" w:firstLine="642" w:firstLineChars="200"/>
        <w:textAlignment w:val="auto"/>
        <w:outlineLvl w:val="9"/>
        <w:rPr>
          <w:rFonts w:hint="eastAsia" w:ascii="方正仿宋_GBK" w:hAnsi="方正仿宋_GBK" w:eastAsia="方正仿宋_GBK" w:cs="方正仿宋_GBK"/>
          <w:b w:val="0"/>
          <w:bCs w:val="0"/>
          <w:color w:val="auto"/>
          <w:w w:val="100"/>
          <w:sz w:val="32"/>
          <w:szCs w:val="32"/>
          <w:highlight w:val="none"/>
          <w:shd w:val="clear" w:color="auto" w:fill="auto"/>
          <w:lang w:val="en-US" w:eastAsia="zh-CN"/>
        </w:rPr>
      </w:pPr>
      <w:r>
        <w:rPr>
          <w:rFonts w:hint="eastAsia" w:ascii="方正仿宋_GBK" w:hAnsi="方正仿宋_GBK" w:eastAsia="方正仿宋_GBK" w:cs="方正仿宋_GBK"/>
          <w:b/>
          <w:bCs/>
          <w:color w:val="auto"/>
          <w:w w:val="100"/>
          <w:sz w:val="32"/>
          <w:szCs w:val="32"/>
          <w:highlight w:val="none"/>
          <w:shd w:val="clear" w:color="auto" w:fill="auto"/>
          <w:lang w:val="en-US" w:eastAsia="zh-CN"/>
        </w:rPr>
        <w:t>二是</w:t>
      </w:r>
      <w:r>
        <w:rPr>
          <w:rFonts w:hint="eastAsia" w:ascii="方正仿宋_GBK" w:hAnsi="方正仿宋_GBK" w:eastAsia="方正仿宋_GBK" w:cs="方正仿宋_GBK"/>
          <w:b w:val="0"/>
          <w:bCs w:val="0"/>
          <w:color w:val="auto"/>
          <w:w w:val="100"/>
          <w:sz w:val="32"/>
          <w:szCs w:val="32"/>
          <w:highlight w:val="none"/>
          <w:shd w:val="clear" w:color="auto" w:fill="auto"/>
          <w:lang w:val="en-US" w:eastAsia="zh-CN"/>
        </w:rPr>
        <w:t>严格</w:t>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落实上级决策部署要求，推动保护区事业高质量发展。坚持用习近平生态文明思想指导保护区建设，制定推动解决景区设施无审批手续问题和推进野象谷、望天树</w:t>
      </w: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创5A级</w:t>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景区实施方案，编制了</w:t>
      </w:r>
      <w:r>
        <w:rPr>
          <w:rFonts w:hint="eastAsia" w:ascii="Times New Roman" w:hAnsi="Times New Roman"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《云南西双版纳国家级自然保护区野象谷景区提升修建性详细规划（2021-2028）年》</w:t>
      </w:r>
      <w:r>
        <w:rPr>
          <w:rFonts w:hint="default" w:ascii="Times New Roman" w:hAnsi="Times New Roman" w:eastAsia="方正仿宋_GBK" w:cs="Times New Roman"/>
          <w:color w:val="000000" w:themeColor="text1"/>
          <w:sz w:val="32"/>
          <w:highlight w:val="none"/>
          <w:lang w:val="en-US" w:eastAsia="zh-CN"/>
          <w14:textFill>
            <w14:solidFill>
              <w14:schemeClr w14:val="tx1"/>
            </w14:solidFill>
          </w14:textFill>
        </w:rPr>
        <w:t>《西双版纳望天树生态旅游区提升修建性规划（2023—2028）》</w:t>
      </w:r>
      <w:r>
        <w:rPr>
          <w:rFonts w:hint="eastAsia" w:ascii="Times New Roman" w:hAnsi="Times New Roman"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勐远仙境生态旅游景区建设方案</w:t>
      </w:r>
      <w:r>
        <w:rPr>
          <w:rFonts w:hint="eastAsia" w:ascii="Times New Roman" w:hAnsi="Times New Roman"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vertAlign w:val="baseline"/>
          <w:lang w:val="en-US" w:eastAsia="zh-CN" w:bidi="ar-SA"/>
          <w14:textFill>
            <w14:solidFill>
              <w14:schemeClr w14:val="tx1"/>
            </w14:solidFill>
          </w14:textFill>
        </w:rPr>
        <w:t>，做好了</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野象谷景区提升修建性项目和</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野象谷索道修缮提升项目</w:t>
      </w:r>
      <w:r>
        <w:rPr>
          <w:rFonts w:hint="eastAsia" w:eastAsia="方正仿宋_GBK" w:cs="Times New Roman"/>
          <w:color w:val="000000" w:themeColor="text1"/>
          <w:sz w:val="32"/>
          <w:szCs w:val="32"/>
          <w:highlight w:val="none"/>
          <w:lang w:val="en-US" w:eastAsia="zh-CN"/>
          <w14:textFill>
            <w14:solidFill>
              <w14:schemeClr w14:val="tx1"/>
            </w14:solidFill>
          </w14:textFill>
        </w:rPr>
        <w:t>申报，</w:t>
      </w:r>
      <w:r>
        <w:rPr>
          <w:rFonts w:hint="eastAsia" w:ascii="方正仿宋_GBK" w:hAnsi="方正仿宋_GBK" w:eastAsia="方正仿宋_GBK" w:cs="方正仿宋_GBK"/>
          <w:b w:val="0"/>
          <w:bCs w:val="0"/>
          <w:color w:val="auto"/>
          <w:w w:val="100"/>
          <w:sz w:val="32"/>
          <w:szCs w:val="32"/>
          <w:highlight w:val="none"/>
          <w:shd w:val="clear" w:color="auto" w:fill="auto"/>
          <w:lang w:val="en-US" w:eastAsia="zh-CN"/>
        </w:rPr>
        <w:t>指导保护区内生态旅游区转型升级，积极推进自然教育基地建设和自然研学产品研发，推动保护区资源优势转化为经济优势。常态化做好人象冲突监控，整合优化亚洲象监测预警体系，实现亚洲象预警范围覆盖三县（市），有效防范和化解人象冲突矛盾。</w:t>
      </w:r>
    </w:p>
    <w:p>
      <w:pPr>
        <w:keepNext w:val="0"/>
        <w:keepLines w:val="0"/>
        <w:pageBreakBefore w:val="0"/>
        <w:widowControl w:val="0"/>
        <w:numPr>
          <w:ilvl w:val="0"/>
          <w:numId w:val="0"/>
        </w:numPr>
        <w:kinsoku/>
        <w:wordWrap/>
        <w:topLinePunct w:val="0"/>
        <w:bidi w:val="0"/>
        <w:adjustRightInd w:val="0"/>
        <w:snapToGrid w:val="0"/>
        <w:spacing w:line="600" w:lineRule="exact"/>
        <w:ind w:firstLine="642" w:firstLineChars="200"/>
        <w:jc w:val="both"/>
        <w:textAlignment w:val="auto"/>
        <w:rPr>
          <w:rFonts w:hint="default" w:ascii="Times New Roman" w:hAnsi="Times New Roman"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pPr>
      <w:r>
        <w:rPr>
          <w:rFonts w:hint="eastAsia" w:ascii="方正仿宋_GBK" w:hAnsi="方正仿宋_GBK" w:eastAsia="方正仿宋_GBK" w:cs="方正仿宋_GBK"/>
          <w:b/>
          <w:bCs/>
          <w:color w:val="auto"/>
          <w:sz w:val="32"/>
          <w:szCs w:val="32"/>
          <w:highlight w:val="none"/>
          <w:lang w:val="en-US" w:eastAsia="zh-CN"/>
        </w:rPr>
        <w:t>三是</w:t>
      </w:r>
      <w:r>
        <w:rPr>
          <w:rFonts w:hint="eastAsia" w:ascii="方正仿宋_GBK" w:hAnsi="方正仿宋_GBK" w:eastAsia="方正仿宋_GBK" w:cs="方正仿宋_GBK"/>
          <w:color w:val="auto"/>
          <w:sz w:val="32"/>
          <w:szCs w:val="32"/>
          <w:highlight w:val="none"/>
          <w:lang w:val="en-US" w:eastAsia="zh-CN"/>
        </w:rPr>
        <w:t>以最严格制度最严密法治保护生态环境，提高生态文明建设法治保障能力，推动法治政府建设。</w:t>
      </w:r>
      <w:r>
        <w:rPr>
          <w:rFonts w:hint="eastAsia" w:ascii="方正仿宋_GBK" w:hAnsi="方正仿宋_GBK" w:eastAsia="方正仿宋_GBK" w:cs="方正仿宋_GBK"/>
          <w:b w:val="0"/>
          <w:bCs w:val="0"/>
          <w:color w:val="auto"/>
          <w:sz w:val="32"/>
          <w:szCs w:val="32"/>
          <w:highlight w:val="none"/>
          <w:lang w:val="en-US" w:eastAsia="zh-CN"/>
        </w:rPr>
        <w:t>修改完善</w:t>
      </w:r>
      <w:r>
        <w:rPr>
          <w:rFonts w:hint="eastAsia" w:ascii="方正仿宋_GBK" w:hAnsi="方正仿宋_GBK" w:eastAsia="方正仿宋_GBK" w:cs="方正仿宋_GBK"/>
          <w:b w:val="0"/>
          <w:bCs w:val="0"/>
          <w:color w:val="000000" w:themeColor="text1"/>
          <w:kern w:val="2"/>
          <w:sz w:val="32"/>
          <w:szCs w:val="32"/>
          <w:highlight w:val="none"/>
          <w:vertAlign w:val="baseline"/>
          <w:lang w:val="en-US" w:eastAsia="zh-CN" w:bidi="ar-SA"/>
          <w14:textFill>
            <w14:solidFill>
              <w14:schemeClr w14:val="tx1"/>
            </w14:solidFill>
          </w14:textFill>
        </w:rPr>
        <w:t>保</w:t>
      </w:r>
      <w:r>
        <w:rPr>
          <w:rFonts w:hint="eastAsia" w:ascii="Times New Roman" w:hAnsi="Times New Roman"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护区</w:t>
      </w:r>
      <w:r>
        <w:rPr>
          <w:rFonts w:hint="default" w:ascii="Times New Roman" w:hAnsi="Times New Roman"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生态旅游景区（点）管理办法</w:t>
      </w:r>
      <w:r>
        <w:rPr>
          <w:rFonts w:hint="eastAsia"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日常监管制度和工作管理细则，形成对监管对象制度化、规范化和常态化的有效监管。强化保护区林业行政执法队伍建设，组织开展执法能力提升培训1期，新增持有行政执法证人员50人，进一步扩大了行政执法队伍。完善</w:t>
      </w:r>
      <w:r>
        <w:rPr>
          <w:rFonts w:hint="default" w:ascii="Times New Roman" w:hAnsi="Times New Roman"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森林火灾应急预案</w:t>
      </w:r>
      <w:r>
        <w:rPr>
          <w:rFonts w:hint="eastAsia"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组建配置达标的义务扑火队伍</w:t>
      </w:r>
      <w:r>
        <w:rPr>
          <w:rFonts w:hint="eastAsia"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并做好教育培训，</w:t>
      </w:r>
      <w:r>
        <w:rPr>
          <w:rFonts w:hint="default" w:ascii="Times New Roman" w:hAnsi="Times New Roman" w:eastAsia="方正仿宋_GBK" w:cs="Times New Roman"/>
          <w:b w:val="0"/>
          <w:bCs w:val="0"/>
          <w:color w:val="000000" w:themeColor="text1"/>
          <w:kern w:val="2"/>
          <w:sz w:val="32"/>
          <w:szCs w:val="32"/>
          <w:highlight w:val="none"/>
          <w:vertAlign w:val="baseline"/>
          <w:lang w:val="en-US" w:eastAsia="zh-CN" w:bidi="ar-SA"/>
          <w14:textFill>
            <w14:solidFill>
              <w14:schemeClr w14:val="tx1"/>
            </w14:solidFill>
          </w14:textFill>
        </w:rPr>
        <w:t>实现保护区义务防扑火队伍组建达标率100%。</w:t>
      </w:r>
    </w:p>
    <w:p>
      <w:pPr>
        <w:keepNext w:val="0"/>
        <w:keepLines w:val="0"/>
        <w:pageBreakBefore w:val="0"/>
        <w:widowControl w:val="0"/>
        <w:kinsoku/>
        <w:wordWrap/>
        <w:topLinePunct w:val="0"/>
        <w:bidi w:val="0"/>
        <w:spacing w:line="600" w:lineRule="exact"/>
        <w:ind w:firstLine="642" w:firstLineChars="200"/>
        <w:textAlignment w:val="auto"/>
        <w:rPr>
          <w:rFonts w:hint="eastAsia" w:ascii="方正楷体_GBK" w:hAnsi="方正楷体_GBK" w:eastAsia="方正楷体_GBK" w:cs="方正楷体_GBK"/>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四是</w:t>
      </w:r>
      <w:r>
        <w:rPr>
          <w:rFonts w:hint="eastAsia" w:ascii="方正仿宋_GBK" w:hAnsi="方正仿宋_GBK" w:eastAsia="方正仿宋_GBK" w:cs="方正仿宋_GBK"/>
          <w:color w:val="auto"/>
          <w:sz w:val="32"/>
          <w:szCs w:val="32"/>
          <w:highlight w:val="none"/>
          <w:lang w:val="en-US" w:eastAsia="zh-CN"/>
        </w:rPr>
        <w:t>强化政治担当，防范化解风险挑战。</w:t>
      </w:r>
      <w:r>
        <w:rPr>
          <w:rFonts w:hint="default"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制定了进入保护区开展科研监测等活动管理规定</w:t>
      </w:r>
      <w:r>
        <w:rPr>
          <w:rFonts w:hint="eastAsia" w:eastAsia="方正仿宋_GBK" w:cs="Times New Roman"/>
          <w:color w:val="000000" w:themeColor="text1"/>
          <w:kern w:val="0"/>
          <w:sz w:val="32"/>
          <w:szCs w:val="32"/>
          <w:highlight w:val="none"/>
          <w:lang w:val="en-US" w:eastAsia="zh-CN" w:bidi="ar-SA"/>
          <w14:textFill>
            <w14:solidFill>
              <w14:schemeClr w14:val="tx1"/>
            </w14:solidFill>
          </w14:textFill>
        </w:rPr>
        <w:t>和边界巡护方案，加大对进入保护区</w:t>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人员的管控力度和边界重点区域的巡护力度，</w:t>
      </w:r>
      <w:r>
        <w:rPr>
          <w:rFonts w:hint="eastAsia" w:eastAsia="方正仿宋_GBK" w:cs="Times New Roman"/>
          <w:color w:val="000000" w:themeColor="text1"/>
          <w:kern w:val="0"/>
          <w:sz w:val="32"/>
          <w:szCs w:val="32"/>
          <w:highlight w:val="none"/>
          <w:lang w:val="en-US" w:eastAsia="zh-CN" w:bidi="ar-SA"/>
          <w14:textFill>
            <w14:solidFill>
              <w14:schemeClr w14:val="tx1"/>
            </w14:solidFill>
          </w14:textFill>
        </w:rPr>
        <w:t>进一步</w:t>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规范进入保护区开展科研监测等活动，防范化解过境火风险。引进</w:t>
      </w:r>
      <w:r>
        <w:rPr>
          <w:rFonts w:hint="eastAsia" w:eastAsia="方正仿宋_GBK" w:cs="Times New Roman"/>
          <w:color w:val="000000" w:themeColor="text1"/>
          <w:kern w:val="0"/>
          <w:sz w:val="32"/>
          <w:szCs w:val="32"/>
          <w:highlight w:val="none"/>
          <w:lang w:val="en-US" w:eastAsia="zh-CN" w:bidi="ar-SA"/>
          <w14:textFill>
            <w14:solidFill>
              <w14:schemeClr w14:val="tx1"/>
            </w14:solidFill>
          </w14:textFill>
        </w:rPr>
        <w:t>社区</w:t>
      </w:r>
      <w:r>
        <w:rPr>
          <w:rFonts w:hint="default"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养蜂</w:t>
      </w:r>
      <w:r>
        <w:rPr>
          <w:rFonts w:hint="eastAsia" w:eastAsia="方正仿宋_GBK" w:cs="Times New Roman"/>
          <w:color w:val="000000" w:themeColor="text1"/>
          <w:kern w:val="0"/>
          <w:sz w:val="32"/>
          <w:szCs w:val="32"/>
          <w:highlight w:val="none"/>
          <w:lang w:val="en-US" w:eastAsia="zh-CN" w:bidi="ar-SA"/>
          <w14:textFill>
            <w14:solidFill>
              <w14:schemeClr w14:val="tx1"/>
            </w14:solidFill>
          </w14:textFill>
        </w:rPr>
        <w:t>项目</w:t>
      </w:r>
      <w:r>
        <w:rPr>
          <w:rFonts w:hint="default"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增加</w:t>
      </w:r>
      <w:r>
        <w:rPr>
          <w:rFonts w:hint="eastAsia" w:eastAsia="方正仿宋_GBK" w:cs="Times New Roman"/>
          <w:color w:val="000000" w:themeColor="text1"/>
          <w:kern w:val="0"/>
          <w:sz w:val="32"/>
          <w:szCs w:val="32"/>
          <w:highlight w:val="none"/>
          <w:lang w:val="en-US" w:eastAsia="zh-CN" w:bidi="ar-SA"/>
          <w14:textFill>
            <w14:solidFill>
              <w14:schemeClr w14:val="tx1"/>
            </w14:solidFill>
          </w14:textFill>
        </w:rPr>
        <w:t>群众</w:t>
      </w:r>
      <w:r>
        <w:rPr>
          <w:rFonts w:hint="default"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收入</w:t>
      </w:r>
      <w:r>
        <w:rPr>
          <w:rFonts w:hint="eastAsia"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保护区内</w:t>
      </w:r>
      <w:r>
        <w:rPr>
          <w:rFonts w:hint="eastAsia"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生态旅游</w:t>
      </w:r>
      <w:r>
        <w:rPr>
          <w:rFonts w:hint="default"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区</w:t>
      </w:r>
      <w:r>
        <w:rPr>
          <w:rFonts w:hint="eastAsia" w:eastAsia="方正仿宋_GBK" w:cs="Times New Roman"/>
          <w:color w:val="000000" w:themeColor="text1"/>
          <w:kern w:val="0"/>
          <w:sz w:val="32"/>
          <w:szCs w:val="32"/>
          <w:highlight w:val="none"/>
          <w:lang w:val="en-US" w:eastAsia="zh-CN" w:bidi="ar-SA"/>
          <w14:textFill>
            <w14:solidFill>
              <w14:schemeClr w14:val="tx1"/>
            </w14:solidFill>
          </w14:textFill>
        </w:rPr>
        <w:t>提供</w:t>
      </w:r>
      <w:r>
        <w:rPr>
          <w:rFonts w:hint="default"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就业757人</w:t>
      </w:r>
      <w:r>
        <w:rPr>
          <w:rFonts w:hint="eastAsia"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；实施村寨污水处理示范项目1个、小额信贷支持项目1个</w:t>
      </w:r>
      <w:r>
        <w:rPr>
          <w:rFonts w:hint="eastAsia" w:eastAsia="方正仿宋_GBK" w:cs="Times New Roman"/>
          <w:color w:val="000000" w:themeColor="text1"/>
          <w:kern w:val="0"/>
          <w:sz w:val="32"/>
          <w:szCs w:val="32"/>
          <w:highlight w:val="none"/>
          <w:lang w:val="en-US" w:eastAsia="zh-CN" w:bidi="ar-SA"/>
          <w14:textFill>
            <w14:solidFill>
              <w14:schemeClr w14:val="tx1"/>
            </w14:solidFill>
          </w14:textFill>
        </w:rPr>
        <w:t>，有效解决了</w:t>
      </w:r>
      <w:r>
        <w:rPr>
          <w:rFonts w:hint="eastAsia" w:ascii="方正仿宋_GBK" w:hAnsi="方正仿宋_GBK" w:eastAsia="方正仿宋_GBK" w:cs="方正仿宋_GBK"/>
          <w:b w:val="0"/>
          <w:bCs w:val="0"/>
          <w:color w:val="000000" w:themeColor="text1"/>
          <w:sz w:val="32"/>
          <w:szCs w:val="32"/>
          <w:highlight w:val="none"/>
          <w:lang w:val="en-US" w:eastAsia="zh-CN"/>
          <w14:textFill>
            <w14:solidFill>
              <w14:schemeClr w14:val="tx1"/>
            </w14:solidFill>
          </w14:textFill>
        </w:rPr>
        <w:t>森林资源保护与群众生产、生活需求之间的矛盾</w:t>
      </w:r>
      <w:r>
        <w:rPr>
          <w:rFonts w:hint="default"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bidi w:val="0"/>
        <w:adjustRightInd w:val="0"/>
        <w:snapToGrid w:val="0"/>
        <w:spacing w:line="600" w:lineRule="exact"/>
        <w:ind w:right="0" w:rightChars="0" w:firstLine="640" w:firstLineChars="200"/>
        <w:textAlignment w:val="auto"/>
        <w:outlineLvl w:val="9"/>
        <w:rPr>
          <w:rFonts w:hint="eastAsia" w:ascii="方正楷体_GBK" w:hAnsi="方正楷体_GBK" w:eastAsia="方正楷体_GBK" w:cs="方正楷体_GBK"/>
          <w:b w:val="0"/>
          <w:bCs w:val="0"/>
          <w:color w:val="auto"/>
          <w:w w:val="100"/>
          <w:sz w:val="32"/>
          <w:szCs w:val="32"/>
          <w:highlight w:val="none"/>
          <w:shd w:val="clear" w:color="auto" w:fill="auto"/>
          <w:lang w:eastAsia="zh-CN"/>
        </w:rPr>
      </w:pPr>
      <w:r>
        <w:rPr>
          <w:rFonts w:hint="eastAsia" w:ascii="方正楷体_GBK" w:hAnsi="方正楷体_GBK" w:eastAsia="方正楷体_GBK" w:cs="方正楷体_GBK"/>
          <w:b w:val="0"/>
          <w:bCs w:val="0"/>
          <w:color w:val="auto"/>
          <w:w w:val="100"/>
          <w:sz w:val="32"/>
          <w:szCs w:val="32"/>
          <w:highlight w:val="none"/>
          <w:shd w:val="clear" w:color="auto" w:fill="auto"/>
        </w:rPr>
        <w:t>（二）</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关于“</w:t>
      </w:r>
      <w:r>
        <w:rPr>
          <w:rFonts w:hint="eastAsia" w:ascii="方正楷体_GBK" w:hAnsi="方正楷体_GBK" w:eastAsia="方正楷体_GBK" w:cs="方正楷体_GBK"/>
          <w:b w:val="0"/>
          <w:bCs w:val="0"/>
          <w:color w:val="auto"/>
          <w:w w:val="100"/>
          <w:sz w:val="32"/>
          <w:szCs w:val="32"/>
          <w:highlight w:val="none"/>
          <w:shd w:val="clear" w:color="auto" w:fill="auto"/>
        </w:rPr>
        <w:t>聚焦群众身边腐败问题和不正之风</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以及群众反映强烈的问题”方面的整改进展情况</w:t>
      </w:r>
    </w:p>
    <w:p>
      <w:pPr>
        <w:keepNext w:val="0"/>
        <w:keepLines w:val="0"/>
        <w:pageBreakBefore w:val="0"/>
        <w:widowControl w:val="0"/>
        <w:kinsoku/>
        <w:wordWrap/>
        <w:topLinePunct w:val="0"/>
        <w:bidi w:val="0"/>
        <w:spacing w:line="600" w:lineRule="exact"/>
        <w:ind w:firstLine="642" w:firstLineChars="200"/>
        <w:textAlignment w:val="auto"/>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pPr>
      <w:r>
        <w:rPr>
          <w:rFonts w:hint="eastAsia" w:ascii="方正仿宋_GBK" w:hAnsi="方正仿宋_GBK" w:eastAsia="方正仿宋_GBK" w:cs="方正仿宋_GBK"/>
          <w:b/>
          <w:bCs/>
          <w:color w:val="auto"/>
          <w:kern w:val="2"/>
          <w:sz w:val="32"/>
          <w:szCs w:val="32"/>
          <w:highlight w:val="none"/>
          <w:u w:val="none"/>
          <w:shd w:val="clear" w:color="auto" w:fill="auto"/>
          <w:lang w:val="en-US" w:eastAsia="zh-CN" w:bidi="ar-SA"/>
        </w:rPr>
        <w:t>一是</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强化警示教育，以案促建、以案促改。</w:t>
      </w:r>
      <w:r>
        <w:rPr>
          <w:rFonts w:hint="eastAsia"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2023年局（所）组织观看警示教育专题片26场次，</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组织参观警示教育基地</w:t>
      </w:r>
      <w:r>
        <w:rPr>
          <w:rFonts w:hint="eastAsia"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开展</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警示教育8次，通报违反中央八项规定精神典型</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案例</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、传达学习相关文件精神15次</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科级及以上领导干部撰写心得体会28</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篇</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通过深刻剖析</w:t>
      </w:r>
      <w:r>
        <w:rPr>
          <w:rFonts w:hint="eastAsia"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反</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面典型，以案例明法纪、促整改，教育引导广大党员干部知敬畏、存戒惧、守底线。</w:t>
      </w:r>
    </w:p>
    <w:p>
      <w:pPr>
        <w:pStyle w:val="11"/>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left="0" w:leftChars="0" w:right="0" w:rightChars="0" w:firstLine="642" w:firstLineChars="200"/>
        <w:jc w:val="both"/>
        <w:textAlignment w:val="auto"/>
        <w:outlineLvl w:val="9"/>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pPr>
      <w:r>
        <w:rPr>
          <w:rFonts w:hint="eastAsia" w:ascii="方正仿宋_GBK" w:hAnsi="方正仿宋_GBK" w:eastAsia="方正仿宋_GBK" w:cs="方正仿宋_GBK"/>
          <w:b/>
          <w:bCs/>
          <w:color w:val="auto"/>
          <w:w w:val="100"/>
          <w:sz w:val="32"/>
          <w:szCs w:val="32"/>
          <w:highlight w:val="none"/>
          <w:shd w:val="clear" w:color="auto" w:fill="auto"/>
          <w:lang w:val="en-US" w:eastAsia="zh-CN"/>
        </w:rPr>
        <w:t>二是</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严格执行财经纪律，做好财务报销、资产处置和项目建设的规范化管理。加强对财务、国有资产和</w:t>
      </w:r>
      <w:r>
        <w:rPr>
          <w:rFonts w:hint="default" w:ascii="Times New Roman" w:hAnsi="Times New Roman" w:eastAsia="方正仿宋_GBK" w:cs="Times New Roman"/>
          <w:color w:val="000000" w:themeColor="text1"/>
          <w:kern w:val="0"/>
          <w:sz w:val="32"/>
          <w:szCs w:val="32"/>
          <w:highlight w:val="none"/>
          <w:lang w:val="en-US" w:eastAsia="zh-CN" w:bidi="ar-SA"/>
          <w14:textFill>
            <w14:solidFill>
              <w14:schemeClr w14:val="tx1"/>
            </w14:solidFill>
          </w14:textFill>
        </w:rPr>
        <w:t>项目管理等相关政策法规和有关规定的学习</w:t>
      </w:r>
      <w:r>
        <w:rPr>
          <w:rFonts w:hint="eastAsia" w:eastAsia="方正仿宋_GBK" w:cs="Times New Roman"/>
          <w:color w:val="000000" w:themeColor="text1"/>
          <w:kern w:val="0"/>
          <w:sz w:val="32"/>
          <w:szCs w:val="32"/>
          <w:highlight w:val="none"/>
          <w:lang w:val="en-US" w:eastAsia="zh-CN" w:bidi="ar-SA"/>
          <w14:textFill>
            <w14:solidFill>
              <w14:schemeClr w14:val="tx1"/>
            </w14:solidFill>
          </w14:textFill>
        </w:rPr>
        <w:t>，</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完善了保护区财务管理制度和</w:t>
      </w:r>
      <w:r>
        <w:rPr>
          <w:rFonts w:hint="default" w:ascii="Times New Roman" w:hAnsi="Times New Roman" w:eastAsia="方正仿宋_GBK" w:cs="Times New Roman"/>
          <w:b w:val="0"/>
          <w:bCs w:val="0"/>
          <w:color w:val="000000" w:themeColor="text1"/>
          <w:kern w:val="0"/>
          <w:sz w:val="32"/>
          <w:szCs w:val="32"/>
          <w:highlight w:val="none"/>
          <w:lang w:val="en-US" w:eastAsia="zh-CN" w:bidi="ar-SA"/>
          <w14:textFill>
            <w14:solidFill>
              <w14:schemeClr w14:val="tx1"/>
            </w14:solidFill>
          </w14:textFill>
        </w:rPr>
        <w:t>内部控制管理制度</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，严格</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按</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照制度规定做好</w:t>
      </w:r>
      <w:r>
        <w:rPr>
          <w:rFonts w:hint="eastAsia" w:ascii="方正仿宋_GBK" w:hAnsi="方正仿宋_GBK" w:eastAsia="方正仿宋_GBK" w:cs="方正仿宋_GBK"/>
          <w:color w:val="000000" w:themeColor="text1"/>
          <w:kern w:val="2"/>
          <w:sz w:val="32"/>
          <w:szCs w:val="32"/>
          <w:highlight w:val="none"/>
          <w:u w:val="none" w:color="auto"/>
          <w:lang w:val="en-US" w:eastAsia="zh-CN" w:bidi="ar-SA"/>
          <w14:textFill>
            <w14:solidFill>
              <w14:schemeClr w14:val="tx1"/>
            </w14:solidFill>
          </w14:textFill>
        </w:rPr>
        <w:t>财务报销审核把关</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固定资产</w:t>
      </w:r>
      <w:r>
        <w:rPr>
          <w:rFonts w:hint="eastAsia" w:eastAsia="方正仿宋_GBK" w:cs="Times New Roman"/>
          <w:color w:val="000000" w:themeColor="text1"/>
          <w:kern w:val="2"/>
          <w:sz w:val="32"/>
          <w:szCs w:val="32"/>
          <w:highlight w:val="none"/>
          <w:lang w:val="en-US" w:eastAsia="zh-CN" w:bidi="ar-SA"/>
          <w14:textFill>
            <w14:solidFill>
              <w14:schemeClr w14:val="tx1"/>
            </w14:solidFill>
          </w14:textFill>
        </w:rPr>
        <w:t>和项目规范化管理工作</w:t>
      </w:r>
      <w:r>
        <w:rPr>
          <w:rFonts w:hint="eastAsia"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0" w:afterAutospacing="0" w:line="600" w:lineRule="exact"/>
        <w:ind w:left="0" w:leftChars="0" w:firstLine="642" w:firstLineChars="200"/>
        <w:jc w:val="both"/>
        <w:textAlignment w:val="auto"/>
        <w:rPr>
          <w:rFonts w:hint="eastAsia" w:ascii="方正仿宋_GBK" w:hAnsi="方正仿宋_GBK" w:eastAsia="方正仿宋_GBK" w:cs="方正仿宋_GBK"/>
          <w:color w:val="000000" w:themeColor="text1"/>
          <w:kern w:val="0"/>
          <w:sz w:val="32"/>
          <w:szCs w:val="32"/>
          <w:highlight w:val="none"/>
          <w:lang w:val="en-US" w:eastAsia="zh-CN" w:bidi="ar-SA"/>
          <w14:textFill>
            <w14:solidFill>
              <w14:schemeClr w14:val="tx1"/>
            </w14:solidFill>
          </w14:textFill>
        </w:rPr>
      </w:pPr>
      <w:r>
        <w:rPr>
          <w:rFonts w:hint="eastAsia" w:eastAsia="方正仿宋_GBK" w:cs="Times New Roman"/>
          <w:b/>
          <w:bCs/>
          <w:color w:val="000000" w:themeColor="text1"/>
          <w:kern w:val="2"/>
          <w:sz w:val="32"/>
          <w:szCs w:val="32"/>
          <w:highlight w:val="none"/>
          <w:u w:val="none" w:color="auto"/>
          <w:lang w:val="en-US" w:eastAsia="zh-CN" w:bidi="ar-SA"/>
          <w14:textFill>
            <w14:solidFill>
              <w14:schemeClr w14:val="tx1"/>
            </w14:solidFill>
          </w14:textFill>
        </w:rPr>
        <w:t>三是</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抓实抓细干部队伍作风建设，激发干部担当作为。建立健全了</w:t>
      </w:r>
      <w:r>
        <w:rPr>
          <w:rFonts w:hint="eastAsia" w:ascii="方正仿宋_GBK" w:hAnsi="方正仿宋_GBK" w:eastAsia="方正仿宋_GBK" w:cs="方正仿宋_GBK"/>
          <w:color w:val="000000" w:themeColor="text1"/>
          <w:kern w:val="0"/>
          <w:sz w:val="32"/>
          <w:szCs w:val="32"/>
          <w:highlight w:val="none"/>
          <w:lang w:val="en-US" w:eastAsia="zh-CN" w:bidi="ar-SA"/>
          <w14:textFill>
            <w14:solidFill>
              <w14:schemeClr w14:val="tx1"/>
            </w14:solidFill>
          </w14:textFill>
        </w:rPr>
        <w:t>管护局目标管理责任制、专业技术人员考核管理办法和高级专业技术人员服务基层等管理办法的考核激励措施，激发干部职工干事创业的激情。牢固树立以人民为中心的发展理念，做好</w:t>
      </w: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野生动物肇事公众责任险知识宣传</w:t>
      </w:r>
      <w:r>
        <w:rPr>
          <w:rFonts w:hint="eastAsia" w:eastAsia="方正仿宋_GBK" w:cs="Times New Roman"/>
          <w:b w:val="0"/>
          <w:bCs w:val="0"/>
          <w:color w:val="000000" w:themeColor="text1"/>
          <w:kern w:val="2"/>
          <w:sz w:val="32"/>
          <w:szCs w:val="32"/>
          <w:highlight w:val="none"/>
          <w:lang w:val="en-US" w:eastAsia="zh-CN" w:bidi="ar-SA"/>
          <w14:textFill>
            <w14:solidFill>
              <w14:schemeClr w14:val="tx1"/>
            </w14:solidFill>
          </w14:textFill>
        </w:rPr>
        <w:t>和</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野生动物肇事补偿工作，切实维护好群众合法权益。</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outlineLvl w:val="9"/>
        <w:rPr>
          <w:rFonts w:hint="eastAsia" w:ascii="方正楷体_GBK" w:hAnsi="方正楷体_GBK" w:eastAsia="方正楷体_GBK" w:cs="方正楷体_GBK"/>
          <w:b w:val="0"/>
          <w:bCs w:val="0"/>
          <w:color w:val="auto"/>
          <w:w w:val="100"/>
          <w:sz w:val="32"/>
          <w:szCs w:val="32"/>
          <w:highlight w:val="none"/>
          <w:shd w:val="clear" w:color="auto" w:fill="auto"/>
          <w:lang w:eastAsia="zh-CN"/>
        </w:rPr>
      </w:pPr>
      <w:r>
        <w:rPr>
          <w:rFonts w:hint="eastAsia" w:ascii="方正楷体_GBK" w:hAnsi="方正楷体_GBK" w:eastAsia="方正楷体_GBK" w:cs="方正楷体_GBK"/>
          <w:b w:val="0"/>
          <w:bCs w:val="0"/>
          <w:color w:val="auto"/>
          <w:w w:val="100"/>
          <w:sz w:val="32"/>
          <w:szCs w:val="32"/>
          <w:highlight w:val="none"/>
          <w:shd w:val="clear" w:color="auto" w:fill="auto"/>
        </w:rPr>
        <w:t>（三）</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关于“</w:t>
      </w:r>
      <w:r>
        <w:rPr>
          <w:rFonts w:hint="eastAsia" w:ascii="方正楷体_GBK" w:hAnsi="方正楷体_GBK" w:eastAsia="方正楷体_GBK" w:cs="方正楷体_GBK"/>
          <w:b w:val="0"/>
          <w:bCs w:val="0"/>
          <w:color w:val="auto"/>
          <w:w w:val="100"/>
          <w:sz w:val="32"/>
          <w:szCs w:val="32"/>
          <w:highlight w:val="none"/>
          <w:shd w:val="clear" w:color="auto" w:fill="auto"/>
        </w:rPr>
        <w:t>聚焦基层党组织建设</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”方面的整改进展情况</w:t>
      </w:r>
    </w:p>
    <w:p>
      <w:pPr>
        <w:keepNext w:val="0"/>
        <w:keepLines w:val="0"/>
        <w:pageBreakBefore w:val="0"/>
        <w:widowControl w:val="0"/>
        <w:kinsoku/>
        <w:wordWrap/>
        <w:topLinePunct w:val="0"/>
        <w:bidi w:val="0"/>
        <w:spacing w:line="600" w:lineRule="exact"/>
        <w:ind w:firstLine="642" w:firstLineChars="200"/>
        <w:textAlignment w:val="auto"/>
        <w:rPr>
          <w:rFonts w:hint="eastAsia" w:ascii="方正仿宋_GBK" w:hAnsi="方正仿宋_GBK" w:eastAsia="方正仿宋_GBK" w:cs="方正仿宋_GBK"/>
          <w:color w:val="000000" w:themeColor="text1"/>
          <w:kern w:val="2"/>
          <w:sz w:val="32"/>
          <w:szCs w:val="32"/>
          <w:highlight w:val="none"/>
          <w:u w:val="none" w:color="auto"/>
          <w:lang w:val="en-US" w:eastAsia="zh-CN" w:bidi="ar-SA"/>
          <w14:textFill>
            <w14:solidFill>
              <w14:schemeClr w14:val="tx1"/>
            </w14:solidFill>
          </w14:textFill>
        </w:rPr>
      </w:pPr>
      <w:r>
        <w:rPr>
          <w:rFonts w:hint="eastAsia" w:ascii="方正仿宋_GBK" w:hAnsi="方正仿宋_GBK" w:eastAsia="方正仿宋_GBK" w:cs="方正仿宋_GBK"/>
          <w:b/>
          <w:bCs/>
          <w:color w:val="auto"/>
          <w:kern w:val="2"/>
          <w:sz w:val="32"/>
          <w:szCs w:val="32"/>
          <w:highlight w:val="none"/>
          <w:u w:val="none"/>
          <w:shd w:val="clear" w:color="auto" w:fill="auto"/>
          <w:lang w:val="en-US" w:eastAsia="zh-CN" w:bidi="ar-SA"/>
        </w:rPr>
        <w:t>一是</w:t>
      </w:r>
      <w:r>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t>强化领导班子建设，严肃党内政治生活。</w:t>
      </w:r>
      <w:r>
        <w:rPr>
          <w:rFonts w:hint="eastAsia" w:ascii="方正仿宋_GBK" w:hAnsi="方正仿宋_GBK" w:eastAsia="方正仿宋_GBK" w:cs="方正仿宋_GBK"/>
          <w:color w:val="000000" w:themeColor="text1"/>
          <w:kern w:val="2"/>
          <w:sz w:val="32"/>
          <w:szCs w:val="32"/>
          <w:highlight w:val="none"/>
          <w:u w:val="none" w:color="auto"/>
          <w:lang w:val="en-US" w:eastAsia="zh-CN" w:bidi="ar-SA"/>
          <w14:textFill>
            <w14:solidFill>
              <w14:schemeClr w14:val="tx1"/>
            </w14:solidFill>
          </w14:textFill>
        </w:rPr>
        <w:t>修改完善保护区工作规则、领导班子“三重一大”事项议事规则，进一步明晰会议规则，提高班子决策效率。坚持民主生活会制度，深刻认识开好民主生活会的重要意义，认真把握民主生活会的原则，严格执行民主生活会的有关要求，认真开展批评和自我批评，抓好整改措施的制定和落实，自觉接受管理和监督。</w:t>
      </w:r>
    </w:p>
    <w:p>
      <w:pPr>
        <w:keepNext w:val="0"/>
        <w:keepLines w:val="0"/>
        <w:pageBreakBefore w:val="0"/>
        <w:widowControl w:val="0"/>
        <w:kinsoku/>
        <w:wordWrap/>
        <w:topLinePunct w:val="0"/>
        <w:bidi w:val="0"/>
        <w:spacing w:line="600" w:lineRule="exact"/>
        <w:ind w:firstLine="642" w:firstLineChars="200"/>
        <w:textAlignment w:val="auto"/>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方正仿宋_GBK" w:hAnsi="方正仿宋_GBK" w:eastAsia="方正仿宋_GBK" w:cs="方正仿宋_GBK"/>
          <w:b/>
          <w:bCs/>
          <w:color w:val="auto"/>
          <w:w w:val="100"/>
          <w:sz w:val="32"/>
          <w:szCs w:val="32"/>
          <w:highlight w:val="none"/>
          <w:shd w:val="clear" w:color="auto" w:fill="auto"/>
          <w:lang w:val="en-US" w:eastAsia="zh-CN"/>
        </w:rPr>
        <w:t>二是</w:t>
      </w:r>
      <w:r>
        <w:rPr>
          <w:rFonts w:hint="eastAsia" w:ascii="方正仿宋_GBK" w:hAnsi="方正仿宋_GBK" w:eastAsia="方正仿宋_GBK" w:cs="方正仿宋_GBK"/>
          <w:b w:val="0"/>
          <w:bCs w:val="0"/>
          <w:color w:val="auto"/>
          <w:w w:val="100"/>
          <w:sz w:val="32"/>
          <w:szCs w:val="32"/>
          <w:highlight w:val="none"/>
          <w:shd w:val="clear" w:color="auto" w:fill="auto"/>
          <w:lang w:val="en-US" w:eastAsia="zh-CN"/>
        </w:rPr>
        <w:t>发挥党建引领作用，逐级传导压力。</w:t>
      </w:r>
      <w:r>
        <w:rPr>
          <w:rFonts w:hint="eastAsia" w:eastAsia="方正仿宋_GBK" w:cs="Times New Roman"/>
          <w:b w:val="0"/>
          <w:bCs w:val="0"/>
          <w:color w:val="000000" w:themeColor="text1"/>
          <w:kern w:val="2"/>
          <w:sz w:val="32"/>
          <w:szCs w:val="32"/>
          <w:highlight w:val="none"/>
          <w:lang w:val="en-US" w:eastAsia="zh-CN" w:bidi="ar-SA"/>
          <w14:textFill>
            <w14:solidFill>
              <w14:schemeClr w14:val="tx1"/>
            </w14:solidFill>
          </w14:textFill>
        </w:rPr>
        <w:t>2023年党委委员指导挂联党支部组织生活8次，进行党建工作调研20次。围绕野外</w:t>
      </w: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巡护、森林防火、普法宣传和民族团结等主题，</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积极开展</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党建带群建工作400余人次，</w:t>
      </w:r>
      <w:r>
        <w:rPr>
          <w:rFonts w:hint="default" w:ascii="Times New Roman" w:hAnsi="Times New Roman" w:eastAsia="方正仿宋_GBK" w:cs="Times New Roman"/>
          <w:color w:val="000000" w:themeColor="text1"/>
          <w:kern w:val="2"/>
          <w:sz w:val="32"/>
          <w:szCs w:val="32"/>
          <w:highlight w:val="none"/>
          <w:lang w:val="en-US" w:eastAsia="zh-CN" w:bidi="ar-SA"/>
          <w14:textFill>
            <w14:solidFill>
              <w14:schemeClr w14:val="tx1"/>
            </w14:solidFill>
          </w14:textFill>
        </w:rPr>
        <w:t>做到党建与群建工作同安排、同部署、同开展。</w:t>
      </w:r>
    </w:p>
    <w:p>
      <w:pPr>
        <w:keepNext w:val="0"/>
        <w:keepLines w:val="0"/>
        <w:pageBreakBefore w:val="0"/>
        <w:widowControl w:val="0"/>
        <w:kinsoku/>
        <w:wordWrap/>
        <w:overflowPunct/>
        <w:topLinePunct w:val="0"/>
        <w:bidi w:val="0"/>
        <w:snapToGrid/>
        <w:spacing w:line="600" w:lineRule="exact"/>
        <w:ind w:right="0" w:rightChars="0" w:firstLine="642" w:firstLineChars="200"/>
        <w:textAlignment w:val="auto"/>
        <w:outlineLvl w:val="9"/>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pPr>
      <w:r>
        <w:rPr>
          <w:rFonts w:hint="eastAsia" w:ascii="方正仿宋_GBK" w:hAnsi="方正仿宋_GBK" w:eastAsia="方正仿宋_GBK" w:cs="方正仿宋_GBK"/>
          <w:b/>
          <w:bCs/>
          <w:color w:val="auto"/>
          <w:kern w:val="2"/>
          <w:sz w:val="32"/>
          <w:szCs w:val="32"/>
          <w:highlight w:val="none"/>
          <w:u w:val="none"/>
          <w:shd w:val="clear" w:color="auto" w:fill="auto"/>
          <w:lang w:val="en-US" w:eastAsia="zh-CN" w:bidi="ar-SA"/>
        </w:rPr>
        <w:t>三是</w:t>
      </w:r>
      <w:r>
        <w:rPr>
          <w:rFonts w:hint="eastAsia" w:ascii="方正仿宋_GBK" w:hAnsi="方正仿宋_GBK" w:eastAsia="方正仿宋_GBK" w:cs="方正仿宋_GBK"/>
          <w:b w:val="0"/>
          <w:bCs w:val="0"/>
          <w:color w:val="auto"/>
          <w:kern w:val="2"/>
          <w:sz w:val="32"/>
          <w:szCs w:val="32"/>
          <w:highlight w:val="none"/>
          <w:u w:val="none"/>
          <w:shd w:val="clear" w:color="auto" w:fill="auto"/>
          <w:lang w:val="en-US" w:eastAsia="zh-CN" w:bidi="ar-SA"/>
        </w:rPr>
        <w:t>认真</w:t>
      </w:r>
      <w:r>
        <w:rPr>
          <w:rFonts w:hint="eastAsia" w:ascii="方正仿宋_GBK" w:hAnsi="方正仿宋_GBK" w:eastAsia="方正仿宋_GBK" w:cs="方正仿宋_GBK"/>
          <w:b w:val="0"/>
          <w:bCs w:val="0"/>
          <w:color w:val="auto"/>
          <w:sz w:val="32"/>
          <w:szCs w:val="32"/>
          <w:highlight w:val="none"/>
          <w:lang w:val="en-US" w:eastAsia="zh-CN"/>
        </w:rPr>
        <w:t>贯彻执行新时代党的组织路线，优化干部人才队伍结构。</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2023年选拔科级干部4人，外派学习20人次，跟班学习17人次，选派2人到基层锻炼；与北京林业大学、北京师范大学等签订</w:t>
      </w:r>
      <w:r>
        <w:rPr>
          <w:rFonts w:hint="eastAsia" w:eastAsia="方正仿宋_GBK" w:cs="Times New Roman"/>
          <w:i w:val="0"/>
          <w:caps w:val="0"/>
          <w:color w:val="000000" w:themeColor="text1"/>
          <w:spacing w:val="0"/>
          <w:sz w:val="31"/>
          <w:szCs w:val="31"/>
          <w:highlight w:val="none"/>
          <w:shd w:val="clear" w:fill="FFFFFF"/>
          <w:lang w:eastAsia="zh-CN"/>
          <w14:textFill>
            <w14:solidFill>
              <w14:schemeClr w14:val="tx1"/>
            </w14:solidFill>
          </w14:textFill>
        </w:rPr>
        <w:t>战略</w:t>
      </w:r>
      <w:r>
        <w:rPr>
          <w:rFonts w:hint="default" w:ascii="Times New Roman" w:hAnsi="Times New Roman" w:eastAsia="方正仿宋_GBK" w:cs="Times New Roman"/>
          <w:i w:val="0"/>
          <w:caps w:val="0"/>
          <w:color w:val="000000" w:themeColor="text1"/>
          <w:spacing w:val="0"/>
          <w:sz w:val="31"/>
          <w:szCs w:val="31"/>
          <w:highlight w:val="none"/>
          <w:shd w:val="clear" w:fill="FFFFFF"/>
          <w14:textFill>
            <w14:solidFill>
              <w14:schemeClr w14:val="tx1"/>
            </w14:solidFill>
          </w14:textFill>
        </w:rPr>
        <w:t>合作协议</w:t>
      </w:r>
      <w:r>
        <w:rPr>
          <w:rFonts w:hint="eastAsia" w:ascii="Times New Roman" w:hAnsi="Times New Roman" w:eastAsia="方正仿宋_GBK" w:cs="Times New Roman"/>
          <w:i w:val="0"/>
          <w:caps w:val="0"/>
          <w:color w:val="000000" w:themeColor="text1"/>
          <w:spacing w:val="0"/>
          <w:sz w:val="31"/>
          <w:szCs w:val="31"/>
          <w:highlight w:val="none"/>
          <w:shd w:val="clear" w:fill="FFFFFF"/>
          <w:lang w:eastAsia="zh-CN"/>
          <w14:textFill>
            <w14:solidFill>
              <w14:schemeClr w14:val="tx1"/>
            </w14:solidFill>
          </w14:textFill>
        </w:rPr>
        <w:t>并</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邀请专家进行现场指导和教学35人次。</w:t>
      </w:r>
      <w:r>
        <w:rPr>
          <w:rFonts w:hint="eastAsia" w:ascii="方正仿宋_GBK" w:hAnsi="方正仿宋_GBK" w:eastAsia="方正仿宋_GBK" w:cs="方正仿宋_GBK"/>
          <w:color w:val="000000" w:themeColor="text1"/>
          <w:kern w:val="2"/>
          <w:sz w:val="32"/>
          <w:szCs w:val="32"/>
          <w:highlight w:val="none"/>
          <w:u w:val="none" w:color="auto"/>
          <w:lang w:val="en-US" w:eastAsia="zh-CN" w:bidi="ar-SA"/>
          <w14:textFill>
            <w14:solidFill>
              <w14:schemeClr w14:val="tx1"/>
            </w14:solidFill>
          </w14:textFill>
        </w:rPr>
        <w:t>通过“送出去”“请进来”和多岗位锻炼等</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方式</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切实</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提升干部</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职工</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业务水平，</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不断优化干部队伍结构</w:t>
      </w:r>
      <w:r>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w:t>
      </w:r>
    </w:p>
    <w:p>
      <w:pPr>
        <w:keepNext w:val="0"/>
        <w:keepLines w:val="0"/>
        <w:pageBreakBefore w:val="0"/>
        <w:widowControl w:val="0"/>
        <w:kinsoku/>
        <w:wordWrap/>
        <w:overflowPunct/>
        <w:topLinePunct w:val="0"/>
        <w:bidi w:val="0"/>
        <w:snapToGrid/>
        <w:spacing w:line="600" w:lineRule="exact"/>
        <w:ind w:right="0" w:rightChars="0" w:firstLine="640" w:firstLineChars="200"/>
        <w:textAlignment w:val="auto"/>
        <w:outlineLvl w:val="9"/>
        <w:rPr>
          <w:rFonts w:hint="eastAsia" w:ascii="方正楷体_GBK" w:hAnsi="方正楷体_GBK" w:eastAsia="方正楷体_GBK" w:cs="方正楷体_GBK"/>
          <w:b w:val="0"/>
          <w:bCs w:val="0"/>
          <w:color w:val="auto"/>
          <w:w w:val="100"/>
          <w:sz w:val="32"/>
          <w:szCs w:val="32"/>
          <w:highlight w:val="none"/>
          <w:shd w:val="clear" w:color="auto" w:fill="auto"/>
          <w:lang w:eastAsia="zh-CN"/>
        </w:rPr>
      </w:pPr>
      <w:r>
        <w:rPr>
          <w:rFonts w:hint="eastAsia" w:ascii="方正楷体_GBK" w:hAnsi="方正楷体_GBK" w:eastAsia="方正楷体_GBK" w:cs="方正楷体_GBK"/>
          <w:b w:val="0"/>
          <w:bCs w:val="0"/>
          <w:color w:val="auto"/>
          <w:w w:val="100"/>
          <w:sz w:val="32"/>
          <w:szCs w:val="32"/>
          <w:highlight w:val="none"/>
          <w:shd w:val="clear" w:color="auto" w:fill="auto"/>
        </w:rPr>
        <w:t>（</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四</w:t>
      </w:r>
      <w:r>
        <w:rPr>
          <w:rFonts w:hint="eastAsia" w:ascii="方正楷体_GBK" w:hAnsi="方正楷体_GBK" w:eastAsia="方正楷体_GBK" w:cs="方正楷体_GBK"/>
          <w:b w:val="0"/>
          <w:bCs w:val="0"/>
          <w:color w:val="auto"/>
          <w:w w:val="100"/>
          <w:sz w:val="32"/>
          <w:szCs w:val="32"/>
          <w:highlight w:val="none"/>
          <w:shd w:val="clear" w:color="auto" w:fill="auto"/>
        </w:rPr>
        <w:t>）</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关于“</w:t>
      </w:r>
      <w:r>
        <w:rPr>
          <w:rFonts w:hint="eastAsia" w:ascii="方正楷体_GBK" w:hAnsi="方正楷体_GBK" w:eastAsia="方正楷体_GBK" w:cs="方正楷体_GBK"/>
          <w:b w:val="0"/>
          <w:bCs w:val="0"/>
          <w:color w:val="auto"/>
          <w:w w:val="100"/>
          <w:sz w:val="32"/>
          <w:szCs w:val="32"/>
          <w:highlight w:val="none"/>
          <w:shd w:val="clear" w:color="auto" w:fill="auto"/>
        </w:rPr>
        <w:t>聚焦</w:t>
      </w:r>
      <w:r>
        <w:rPr>
          <w:rFonts w:hint="eastAsia" w:ascii="方正楷体_GBK" w:hAnsi="方正楷体_GBK" w:eastAsia="方正楷体_GBK" w:cs="方正楷体_GBK"/>
          <w:b w:val="0"/>
          <w:bCs w:val="0"/>
          <w:color w:val="auto"/>
          <w:w w:val="100"/>
          <w:sz w:val="32"/>
          <w:szCs w:val="32"/>
          <w:highlight w:val="none"/>
          <w:shd w:val="clear" w:color="auto" w:fill="auto"/>
          <w:lang w:eastAsia="zh-CN"/>
        </w:rPr>
        <w:t>巡视巡察、审计等监督发现问题整改落实情况”方面的整改进展情况</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firstLine="640" w:firstLineChars="200"/>
        <w:jc w:val="both"/>
        <w:textAlignment w:val="auto"/>
        <w:rPr>
          <w:rFonts w:hint="default"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pPr>
      <w:r>
        <w:rPr>
          <w:rFonts w:hint="eastAsia" w:ascii="方正仿宋_GBK" w:hAnsi="方正仿宋_GBK" w:eastAsia="方正仿宋_GBK" w:cs="方正仿宋_GBK"/>
          <w:color w:val="auto"/>
          <w:kern w:val="2"/>
          <w:sz w:val="32"/>
          <w:szCs w:val="32"/>
          <w:highlight w:val="none"/>
          <w:u w:val="none"/>
          <w:shd w:val="clear" w:color="auto" w:fill="auto"/>
          <w:lang w:val="en-US" w:eastAsia="zh-CN" w:bidi="ar-SA"/>
        </w:rPr>
        <w:t>认真履行审计监督发现问题整改第一责任人责任，提高问题整改落实督办力度。完成</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审计发现问题整改；</w:t>
      </w:r>
      <w:r>
        <w:rPr>
          <w:rFonts w:hint="default" w:ascii="Times New Roman" w:hAnsi="Times New Roman" w:eastAsia="方正仿宋_GBK" w:cs="Times New Roman"/>
          <w:b w:val="0"/>
          <w:bCs w:val="0"/>
          <w:color w:val="000000" w:themeColor="text1"/>
          <w:w w:val="97"/>
          <w:kern w:val="0"/>
          <w:sz w:val="32"/>
          <w:szCs w:val="32"/>
          <w:highlight w:val="none"/>
          <w:lang w:val="en-US" w:eastAsia="zh-CN" w:bidi="ar-SA"/>
          <w14:textFill>
            <w14:solidFill>
              <w14:schemeClr w14:val="tx1"/>
            </w14:solidFill>
          </w14:textFill>
        </w:rPr>
        <w:t>补充完善</w:t>
      </w:r>
      <w:r>
        <w:rPr>
          <w:rFonts w:hint="eastAsia" w:eastAsia="方正仿宋_GBK" w:cs="Times New Roman"/>
          <w:b w:val="0"/>
          <w:bCs w:val="0"/>
          <w:color w:val="000000" w:themeColor="text1"/>
          <w:w w:val="97"/>
          <w:kern w:val="0"/>
          <w:sz w:val="32"/>
          <w:szCs w:val="32"/>
          <w:highlight w:val="none"/>
          <w:lang w:val="en-US" w:eastAsia="zh-CN" w:bidi="ar-SA"/>
          <w14:textFill>
            <w14:solidFill>
              <w14:schemeClr w14:val="tx1"/>
            </w14:solidFill>
          </w14:textFill>
        </w:rPr>
        <w:t>了景区</w:t>
      </w:r>
      <w:r>
        <w:rPr>
          <w:rFonts w:hint="default" w:ascii="Times New Roman" w:hAnsi="Times New Roman" w:eastAsia="方正仿宋_GBK" w:cs="Times New Roman"/>
          <w:b w:val="0"/>
          <w:bCs w:val="0"/>
          <w:color w:val="000000" w:themeColor="text1"/>
          <w:w w:val="97"/>
          <w:kern w:val="0"/>
          <w:sz w:val="32"/>
          <w:szCs w:val="32"/>
          <w:highlight w:val="none"/>
          <w:lang w:val="en-US" w:eastAsia="zh-CN" w:bidi="ar-SA"/>
          <w14:textFill>
            <w14:solidFill>
              <w14:schemeClr w14:val="tx1"/>
            </w14:solidFill>
          </w14:textFill>
        </w:rPr>
        <w:t>经营合作分成协议，</w:t>
      </w:r>
      <w:r>
        <w:rPr>
          <w:rFonts w:hint="eastAsia" w:eastAsia="方正仿宋_GBK" w:cs="Times New Roman"/>
          <w:color w:val="000000" w:themeColor="text1"/>
          <w:kern w:val="2"/>
          <w:sz w:val="32"/>
          <w:szCs w:val="32"/>
          <w:highlight w:val="none"/>
          <w:u w:val="none" w:color="auto"/>
          <w:lang w:val="en-US" w:eastAsia="zh-CN" w:bidi="ar-SA"/>
          <w14:textFill>
            <w14:solidFill>
              <w14:schemeClr w14:val="tx1"/>
            </w14:solidFill>
          </w14:textFill>
        </w:rPr>
        <w:t>持续做好景区国有资源经营合作分成收益追缴工作</w:t>
      </w:r>
      <w:r>
        <w:rPr>
          <w:rFonts w:hint="eastAsia" w:ascii="Times New Roman" w:hAnsi="Times New Roman" w:eastAsia="方正仿宋_GBK" w:cs="Times New Roman"/>
          <w:color w:val="000000" w:themeColor="text1"/>
          <w:kern w:val="2"/>
          <w:sz w:val="32"/>
          <w:szCs w:val="32"/>
          <w:highlight w:val="none"/>
          <w:u w:val="none" w:color="auto"/>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val="0"/>
        <w:bidi w:val="0"/>
        <w:adjustRightInd w:val="0"/>
        <w:snapToGrid w:val="0"/>
        <w:spacing w:beforeAutospacing="0" w:afterAutospacing="0" w:line="600" w:lineRule="exact"/>
        <w:ind w:leftChars="200" w:right="0" w:rightChars="0" w:firstLine="320" w:firstLineChars="100"/>
        <w:jc w:val="both"/>
        <w:textAlignment w:val="auto"/>
        <w:outlineLvl w:val="9"/>
        <w:rPr>
          <w:rFonts w:hint="eastAsia" w:ascii="方正黑体_GBK" w:hAnsi="方正黑体_GBK" w:eastAsia="方正黑体_GBK" w:cs="方正黑体_GBK"/>
          <w:color w:val="auto"/>
          <w:sz w:val="32"/>
          <w:szCs w:val="32"/>
          <w:highlight w:val="none"/>
          <w:u w:val="none"/>
          <w:shd w:val="clear" w:color="auto" w:fill="auto"/>
        </w:rPr>
      </w:pPr>
      <w:r>
        <w:rPr>
          <w:rFonts w:hint="eastAsia" w:ascii="方正黑体_GBK" w:hAnsi="方正黑体_GBK" w:eastAsia="方正黑体_GBK" w:cs="方正黑体_GBK"/>
          <w:color w:val="auto"/>
          <w:kern w:val="2"/>
          <w:sz w:val="32"/>
          <w:szCs w:val="32"/>
          <w:highlight w:val="none"/>
          <w:u w:val="none"/>
          <w:shd w:val="clear" w:color="auto" w:fill="auto"/>
          <w:lang w:val="en-US" w:eastAsia="zh-CN" w:bidi="ar-SA"/>
        </w:rPr>
        <w:t>三、下一步打算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下一步，</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管护局将不断深入学习习近平总书记关于巡视工作的重要</w:t>
      </w:r>
      <w:r>
        <w:rPr>
          <w:rFonts w:hint="eastAsia" w:eastAsia="方正仿宋_GBK" w:cs="Times New Roman"/>
          <w:color w:val="000000" w:themeColor="text1"/>
          <w:sz w:val="32"/>
          <w:szCs w:val="32"/>
          <w:highlight w:val="none"/>
          <w:lang w:eastAsia="zh-CN"/>
          <w14:textFill>
            <w14:solidFill>
              <w14:schemeClr w14:val="tx1"/>
            </w14:solidFill>
          </w14:textFill>
        </w:rPr>
        <w:t>论述</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坚持目标不变、标准不降、力度不减，把落实巡察整改作为当前和今后一段时期的重要工作来抓，</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按照</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州</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委巡察工作的有关要求，在集中整改的基础上，认真抓好长期整改任务的落实，</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适时组织“回头看”，进一步巩固深化整改成果，</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以巡察整改的实际成效推进</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保护区</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工作提质增效。</w:t>
      </w:r>
    </w:p>
    <w:p>
      <w:pPr>
        <w:keepNext w:val="0"/>
        <w:keepLines w:val="0"/>
        <w:pageBreakBefore w:val="0"/>
        <w:widowControl w:val="0"/>
        <w:numPr>
          <w:ilvl w:val="0"/>
          <w:numId w:val="0"/>
        </w:numPr>
        <w:kinsoku/>
        <w:wordWrap/>
        <w:overflowPunct w:val="0"/>
        <w:topLinePunct w:val="0"/>
        <w:autoSpaceDE/>
        <w:autoSpaceDN w:val="0"/>
        <w:bidi w:val="0"/>
        <w:adjustRightInd w:val="0"/>
        <w:snapToGrid w:val="0"/>
        <w:spacing w:beforeAutospacing="0" w:afterAutospacing="0" w:line="600" w:lineRule="exact"/>
        <w:ind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u w:val="none"/>
          <w:shd w:val="clear" w:color="auto" w:fill="auto"/>
        </w:rPr>
      </w:pPr>
      <w:r>
        <w:rPr>
          <w:rFonts w:hint="default" w:ascii="Times New Roman" w:hAnsi="Times New Roman" w:eastAsia="方正仿宋_GBK" w:cs="Times New Roman"/>
          <w:color w:val="auto"/>
          <w:sz w:val="32"/>
          <w:szCs w:val="32"/>
          <w:highlight w:val="none"/>
          <w:u w:val="none"/>
          <w:shd w:val="clear" w:color="auto" w:fill="auto"/>
        </w:rPr>
        <w:t>欢迎广大干部群众对</w:t>
      </w:r>
      <w:r>
        <w:rPr>
          <w:rFonts w:hint="default" w:ascii="Times New Roman" w:hAnsi="Times New Roman" w:eastAsia="方正仿宋_GBK" w:cs="Times New Roman"/>
          <w:color w:val="auto"/>
          <w:sz w:val="32"/>
          <w:szCs w:val="32"/>
          <w:highlight w:val="none"/>
          <w:u w:val="none"/>
          <w:shd w:val="clear" w:color="auto" w:fill="auto"/>
          <w:lang w:eastAsia="zh-CN"/>
        </w:rPr>
        <w:t>巡察</w:t>
      </w:r>
      <w:r>
        <w:rPr>
          <w:rFonts w:hint="default" w:ascii="Times New Roman" w:hAnsi="Times New Roman" w:eastAsia="方正仿宋_GBK" w:cs="Times New Roman"/>
          <w:color w:val="auto"/>
          <w:sz w:val="32"/>
          <w:szCs w:val="32"/>
          <w:highlight w:val="none"/>
          <w:u w:val="none"/>
          <w:shd w:val="clear" w:color="auto" w:fill="auto"/>
        </w:rPr>
        <w:t>整改落实情况进行监督。如有意见建议，请及时向我们反映。联系电话：</w:t>
      </w:r>
      <w:r>
        <w:rPr>
          <w:rFonts w:hint="default" w:ascii="Times New Roman" w:hAnsi="Times New Roman" w:eastAsia="方正仿宋_GBK" w:cs="Times New Roman"/>
          <w:color w:val="auto"/>
          <w:sz w:val="32"/>
          <w:szCs w:val="32"/>
          <w:highlight w:val="none"/>
          <w:u w:val="none"/>
          <w:shd w:val="clear" w:color="auto" w:fill="auto"/>
          <w:lang w:val="en-US" w:eastAsia="zh-CN"/>
        </w:rPr>
        <w:t>2127952</w:t>
      </w:r>
      <w:r>
        <w:rPr>
          <w:rFonts w:hint="default" w:ascii="Times New Roman" w:hAnsi="Times New Roman" w:eastAsia="方正仿宋_GBK" w:cs="Times New Roman"/>
          <w:color w:val="auto"/>
          <w:sz w:val="32"/>
          <w:szCs w:val="32"/>
          <w:highlight w:val="none"/>
          <w:u w:val="none"/>
          <w:shd w:val="clear" w:color="auto" w:fill="auto"/>
        </w:rPr>
        <w:t>；地址：</w:t>
      </w:r>
      <w:r>
        <w:rPr>
          <w:rFonts w:hint="default" w:ascii="Times New Roman" w:hAnsi="Times New Roman" w:eastAsia="方正仿宋_GBK" w:cs="Times New Roman"/>
          <w:color w:val="auto"/>
          <w:sz w:val="32"/>
          <w:szCs w:val="32"/>
          <w:highlight w:val="none"/>
          <w:u w:val="none"/>
          <w:shd w:val="clear" w:color="auto" w:fill="auto"/>
          <w:lang w:eastAsia="zh-CN"/>
        </w:rPr>
        <w:t>景洪市嘎兰北路</w:t>
      </w:r>
      <w:r>
        <w:rPr>
          <w:rFonts w:hint="default" w:ascii="Times New Roman" w:hAnsi="Times New Roman" w:eastAsia="方正仿宋_GBK" w:cs="Times New Roman"/>
          <w:color w:val="auto"/>
          <w:sz w:val="32"/>
          <w:szCs w:val="32"/>
          <w:highlight w:val="none"/>
          <w:u w:val="none"/>
          <w:shd w:val="clear" w:color="auto" w:fill="auto"/>
          <w:lang w:val="en-US" w:eastAsia="zh-CN"/>
        </w:rPr>
        <w:t>6号</w:t>
      </w:r>
      <w:r>
        <w:rPr>
          <w:rFonts w:hint="default" w:ascii="Times New Roman" w:hAnsi="Times New Roman" w:eastAsia="方正仿宋_GBK" w:cs="Times New Roman"/>
          <w:color w:val="auto"/>
          <w:sz w:val="32"/>
          <w:szCs w:val="32"/>
          <w:highlight w:val="none"/>
          <w:u w:val="none"/>
          <w:shd w:val="clear" w:color="auto" w:fill="auto"/>
        </w:rPr>
        <w:t>；电子邮箱：</w:t>
      </w:r>
      <w:r>
        <w:rPr>
          <w:rFonts w:hint="default" w:ascii="Times New Roman" w:hAnsi="Times New Roman" w:eastAsia="方正仿宋_GBK" w:cs="Times New Roman"/>
          <w:color w:val="auto"/>
          <w:sz w:val="32"/>
          <w:szCs w:val="32"/>
          <w:highlight w:val="none"/>
          <w:u w:val="none"/>
          <w:shd w:val="clear" w:color="auto" w:fill="auto"/>
          <w:lang w:val="en-US" w:eastAsia="zh-CN"/>
        </w:rPr>
        <w:fldChar w:fldCharType="begin"/>
      </w:r>
      <w:r>
        <w:rPr>
          <w:rFonts w:hint="default" w:ascii="Times New Roman" w:hAnsi="Times New Roman" w:eastAsia="方正仿宋_GBK" w:cs="Times New Roman"/>
          <w:color w:val="auto"/>
          <w:sz w:val="32"/>
          <w:szCs w:val="32"/>
          <w:highlight w:val="none"/>
          <w:u w:val="none"/>
          <w:shd w:val="clear" w:color="auto" w:fill="auto"/>
          <w:lang w:val="en-US" w:eastAsia="zh-CN"/>
        </w:rPr>
        <w:instrText xml:space="preserve"> HYPERLINK "mailto:2639032237@qq.com" </w:instrText>
      </w:r>
      <w:r>
        <w:rPr>
          <w:rFonts w:hint="default" w:ascii="Times New Roman" w:hAnsi="Times New Roman" w:eastAsia="方正仿宋_GBK" w:cs="Times New Roman"/>
          <w:color w:val="auto"/>
          <w:sz w:val="32"/>
          <w:szCs w:val="32"/>
          <w:highlight w:val="none"/>
          <w:u w:val="none"/>
          <w:shd w:val="clear" w:color="auto" w:fill="auto"/>
          <w:lang w:val="en-US" w:eastAsia="zh-CN"/>
        </w:rPr>
        <w:fldChar w:fldCharType="separate"/>
      </w:r>
      <w:r>
        <w:rPr>
          <w:rStyle w:val="7"/>
          <w:rFonts w:hint="default" w:ascii="Times New Roman" w:hAnsi="Times New Roman" w:eastAsia="方正仿宋_GBK" w:cs="Times New Roman"/>
          <w:sz w:val="32"/>
          <w:szCs w:val="32"/>
          <w:highlight w:val="none"/>
          <w:shd w:val="clear" w:color="auto" w:fill="auto"/>
          <w:lang w:val="en-US" w:eastAsia="zh-CN"/>
        </w:rPr>
        <w:t>2639032237@qq.com</w:t>
      </w:r>
      <w:r>
        <w:rPr>
          <w:rFonts w:hint="default" w:ascii="Times New Roman" w:hAnsi="Times New Roman" w:eastAsia="方正仿宋_GBK" w:cs="Times New Roman"/>
          <w:color w:val="auto"/>
          <w:sz w:val="32"/>
          <w:szCs w:val="32"/>
          <w:highlight w:val="none"/>
          <w:u w:val="none"/>
          <w:shd w:val="clear" w:color="auto" w:fill="auto"/>
          <w:lang w:val="en-US" w:eastAsia="zh-CN"/>
        </w:rPr>
        <w:fldChar w:fldCharType="end"/>
      </w:r>
      <w:r>
        <w:rPr>
          <w:rFonts w:hint="default" w:ascii="Times New Roman" w:hAnsi="Times New Roman" w:eastAsia="方正仿宋_GBK" w:cs="Times New Roman"/>
          <w:color w:val="auto"/>
          <w:sz w:val="32"/>
          <w:szCs w:val="32"/>
          <w:highlight w:val="none"/>
          <w:u w:val="none"/>
          <w:shd w:val="clear" w:color="auto" w:fill="auto"/>
        </w:rPr>
        <w:t>。</w:t>
      </w:r>
    </w:p>
    <w:p>
      <w:pPr>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right="0" w:rightChars="0"/>
        <w:jc w:val="both"/>
        <w:textAlignment w:val="auto"/>
        <w:outlineLvl w:val="9"/>
        <w:rPr>
          <w:rFonts w:hint="eastAsia" w:ascii="方正仿宋_GBK" w:hAnsi="方正仿宋_GBK" w:eastAsia="方正仿宋_GBK" w:cs="方正仿宋_GBK"/>
          <w:color w:val="auto"/>
          <w:sz w:val="32"/>
          <w:szCs w:val="32"/>
          <w:highlight w:val="none"/>
          <w:u w:val="none"/>
          <w:shd w:val="clear" w:color="auto" w:fill="auto"/>
          <w:lang w:eastAsia="zh-CN"/>
        </w:rPr>
      </w:pPr>
    </w:p>
    <w:p>
      <w:pPr>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right="0" w:rightChars="0"/>
        <w:jc w:val="both"/>
        <w:textAlignment w:val="auto"/>
        <w:outlineLvl w:val="9"/>
        <w:rPr>
          <w:rFonts w:hint="eastAsia" w:ascii="方正仿宋_GBK" w:hAnsi="方正仿宋_GBK" w:eastAsia="方正仿宋_GBK" w:cs="方正仿宋_GBK"/>
          <w:color w:val="auto"/>
          <w:sz w:val="32"/>
          <w:szCs w:val="32"/>
          <w:highlight w:val="none"/>
          <w:u w:val="none"/>
          <w:shd w:val="clear" w:color="auto" w:fill="auto"/>
          <w:lang w:eastAsia="zh-CN"/>
        </w:rPr>
      </w:pPr>
    </w:p>
    <w:p>
      <w:pPr>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right="0" w:rightChars="0"/>
        <w:jc w:val="both"/>
        <w:textAlignment w:val="auto"/>
        <w:outlineLvl w:val="9"/>
        <w:rPr>
          <w:rFonts w:hint="default" w:ascii="Times New Roman" w:hAnsi="Times New Roman" w:eastAsia="方正仿宋_GBK" w:cs="Times New Roman"/>
          <w:color w:val="auto"/>
          <w:sz w:val="32"/>
          <w:szCs w:val="32"/>
          <w:highlight w:val="none"/>
          <w:u w:val="none"/>
          <w:shd w:val="clear" w:color="auto" w:fill="auto"/>
          <w:lang w:eastAsia="zh-CN"/>
        </w:rPr>
      </w:pPr>
      <w:r>
        <w:rPr>
          <w:rFonts w:hint="eastAsia" w:ascii="方正仿宋_GBK" w:hAnsi="方正仿宋_GBK" w:eastAsia="方正仿宋_GBK" w:cs="方正仿宋_GBK"/>
          <w:color w:val="auto"/>
          <w:sz w:val="32"/>
          <w:szCs w:val="32"/>
          <w:highlight w:val="none"/>
          <w:u w:val="none"/>
          <w:shd w:val="clear" w:color="auto" w:fill="auto"/>
          <w:lang w:eastAsia="zh-CN"/>
        </w:rPr>
        <w:t>　　　　　　　　　　云南西双版纳国家级自然保护区管护局</w:t>
      </w:r>
    </w:p>
    <w:p>
      <w:pPr>
        <w:keepNext w:val="0"/>
        <w:keepLines w:val="0"/>
        <w:pageBreakBefore w:val="0"/>
        <w:widowControl w:val="0"/>
        <w:kinsoku/>
        <w:wordWrap/>
        <w:overflowPunct w:val="0"/>
        <w:topLinePunct w:val="0"/>
        <w:autoSpaceDE/>
        <w:autoSpaceDN w:val="0"/>
        <w:bidi w:val="0"/>
        <w:adjustRightInd w:val="0"/>
        <w:snapToGrid w:val="0"/>
        <w:spacing w:beforeAutospacing="0" w:afterAutospacing="0" w:line="600" w:lineRule="exact"/>
        <w:ind w:left="0" w:leftChars="0" w:right="0" w:rightChars="0" w:firstLine="5120" w:firstLineChars="1600"/>
        <w:jc w:val="both"/>
        <w:textAlignment w:val="auto"/>
        <w:outlineLvl w:val="9"/>
        <w:rPr>
          <w:rFonts w:hint="default" w:ascii="Times New Roman" w:hAnsi="Times New Roman" w:eastAsia="方正仿宋_GBK" w:cs="Times New Roman"/>
          <w:color w:val="auto"/>
          <w:highlight w:val="none"/>
          <w:shd w:val="clear" w:color="auto" w:fill="auto"/>
        </w:rPr>
      </w:pPr>
      <w:r>
        <w:rPr>
          <w:rFonts w:hint="default" w:ascii="Times New Roman" w:hAnsi="Times New Roman" w:eastAsia="方正仿宋_GBK" w:cs="Times New Roman"/>
          <w:color w:val="auto"/>
          <w:sz w:val="32"/>
          <w:szCs w:val="32"/>
          <w:highlight w:val="none"/>
          <w:u w:val="none"/>
          <w:shd w:val="clear" w:color="auto" w:fill="auto"/>
        </w:rPr>
        <w:t>202</w:t>
      </w:r>
      <w:r>
        <w:rPr>
          <w:rFonts w:hint="eastAsia" w:eastAsia="方正仿宋_GBK" w:cs="Times New Roman"/>
          <w:color w:val="auto"/>
          <w:sz w:val="32"/>
          <w:szCs w:val="32"/>
          <w:highlight w:val="none"/>
          <w:u w:val="none"/>
          <w:shd w:val="clear" w:color="auto" w:fill="auto"/>
          <w:lang w:val="en-US" w:eastAsia="zh-CN"/>
        </w:rPr>
        <w:t>4</w:t>
      </w:r>
      <w:r>
        <w:rPr>
          <w:rFonts w:hint="default" w:ascii="Times New Roman" w:hAnsi="Times New Roman" w:eastAsia="方正仿宋_GBK" w:cs="Times New Roman"/>
          <w:color w:val="auto"/>
          <w:sz w:val="32"/>
          <w:szCs w:val="32"/>
          <w:highlight w:val="none"/>
          <w:u w:val="none"/>
          <w:shd w:val="clear" w:color="auto" w:fill="auto"/>
        </w:rPr>
        <w:t>年</w:t>
      </w:r>
      <w:r>
        <w:rPr>
          <w:rFonts w:hint="eastAsia" w:eastAsia="方正仿宋_GBK" w:cs="Times New Roman"/>
          <w:color w:val="auto"/>
          <w:sz w:val="32"/>
          <w:szCs w:val="32"/>
          <w:highlight w:val="none"/>
          <w:u w:val="none"/>
          <w:shd w:val="clear" w:color="auto" w:fill="auto"/>
          <w:lang w:val="en-US" w:eastAsia="zh-CN"/>
        </w:rPr>
        <w:t>4</w:t>
      </w:r>
      <w:r>
        <w:rPr>
          <w:rFonts w:hint="default" w:ascii="Times New Roman" w:hAnsi="Times New Roman" w:eastAsia="方正仿宋_GBK" w:cs="Times New Roman"/>
          <w:color w:val="auto"/>
          <w:sz w:val="32"/>
          <w:szCs w:val="32"/>
          <w:highlight w:val="none"/>
          <w:u w:val="none"/>
          <w:shd w:val="clear" w:color="auto" w:fill="auto"/>
        </w:rPr>
        <w:t>月</w:t>
      </w:r>
      <w:r>
        <w:rPr>
          <w:rFonts w:hint="eastAsia" w:eastAsia="方正仿宋_GBK" w:cs="Times New Roman"/>
          <w:color w:val="auto"/>
          <w:sz w:val="32"/>
          <w:szCs w:val="32"/>
          <w:highlight w:val="none"/>
          <w:u w:val="none"/>
          <w:shd w:val="clear" w:color="auto" w:fill="auto"/>
          <w:lang w:val="en-US" w:eastAsia="zh-CN"/>
        </w:rPr>
        <w:t>11</w:t>
      </w:r>
      <w:bookmarkStart w:id="0" w:name="_GoBack"/>
      <w:bookmarkEnd w:id="0"/>
      <w:r>
        <w:rPr>
          <w:rFonts w:hint="default" w:ascii="Times New Roman" w:hAnsi="Times New Roman" w:eastAsia="方正仿宋_GBK" w:cs="Times New Roman"/>
          <w:color w:val="auto"/>
          <w:sz w:val="32"/>
          <w:szCs w:val="32"/>
          <w:highlight w:val="none"/>
          <w:u w:val="none"/>
          <w:shd w:val="clear" w:color="auto" w:fill="auto"/>
        </w:rPr>
        <w:t>日</w:t>
      </w:r>
    </w:p>
    <w:p>
      <w:pPr>
        <w:keepNext w:val="0"/>
        <w:keepLines w:val="0"/>
        <w:pageBreakBefore w:val="0"/>
        <w:widowControl w:val="0"/>
        <w:kinsoku/>
        <w:wordWrap/>
        <w:topLinePunct w:val="0"/>
        <w:bidi w:val="0"/>
        <w:spacing w:line="600" w:lineRule="exact"/>
        <w:textAlignment w:val="auto"/>
        <w:rPr>
          <w:highlight w:val="none"/>
        </w:rPr>
      </w:pPr>
    </w:p>
    <w:sectPr>
      <w:footerReference r:id="rId3" w:type="default"/>
      <w:pgSz w:w="11906" w:h="16838"/>
      <w:pgMar w:top="2098" w:right="1474" w:bottom="1984" w:left="1587" w:header="851" w:footer="1531"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default" w:ascii="Times New Roman" w:hAnsi="Times New Roman" w:cs="Times New Roman"/>
                              <w:sz w:val="30"/>
                              <w:szCs w:val="30"/>
                              <w:lang w:eastAsia="zh-CN"/>
                            </w:rPr>
                            <w:t xml:space="preserve">— </w:t>
                          </w: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r>
                            <w:rPr>
                              <w:rFonts w:hint="default" w:ascii="Times New Roman" w:hAnsi="Times New Roman" w:cs="Times New Roman"/>
                              <w:sz w:val="30"/>
                              <w:szCs w:val="30"/>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30"/>
                        <w:szCs w:val="30"/>
                        <w:lang w:eastAsia="zh-CN"/>
                      </w:rPr>
                      <w:t xml:space="preserve">— </w:t>
                    </w:r>
                    <w:r>
                      <w:rPr>
                        <w:rFonts w:hint="default" w:ascii="Times New Roman" w:hAnsi="Times New Roman" w:cs="Times New Roman"/>
                        <w:sz w:val="30"/>
                        <w:szCs w:val="30"/>
                        <w:lang w:eastAsia="zh-CN"/>
                      </w:rPr>
                      <w:fldChar w:fldCharType="begin"/>
                    </w:r>
                    <w:r>
                      <w:rPr>
                        <w:rFonts w:hint="default" w:ascii="Times New Roman" w:hAnsi="Times New Roman" w:cs="Times New Roman"/>
                        <w:sz w:val="30"/>
                        <w:szCs w:val="30"/>
                        <w:lang w:eastAsia="zh-CN"/>
                      </w:rPr>
                      <w:instrText xml:space="preserve"> PAGE  \* MERGEFORMAT </w:instrText>
                    </w:r>
                    <w:r>
                      <w:rPr>
                        <w:rFonts w:hint="default" w:ascii="Times New Roman" w:hAnsi="Times New Roman" w:cs="Times New Roman"/>
                        <w:sz w:val="30"/>
                        <w:szCs w:val="30"/>
                        <w:lang w:eastAsia="zh-CN"/>
                      </w:rPr>
                      <w:fldChar w:fldCharType="separate"/>
                    </w:r>
                    <w:r>
                      <w:rPr>
                        <w:rFonts w:hint="default" w:ascii="Times New Roman" w:hAnsi="Times New Roman" w:cs="Times New Roman"/>
                        <w:sz w:val="30"/>
                        <w:szCs w:val="30"/>
                        <w:lang w:eastAsia="zh-CN"/>
                      </w:rPr>
                      <w:t>1</w:t>
                    </w:r>
                    <w:r>
                      <w:rPr>
                        <w:rFonts w:hint="default" w:ascii="Times New Roman" w:hAnsi="Times New Roman" w:cs="Times New Roman"/>
                        <w:sz w:val="30"/>
                        <w:szCs w:val="30"/>
                        <w:lang w:eastAsia="zh-CN"/>
                      </w:rPr>
                      <w:fldChar w:fldCharType="end"/>
                    </w:r>
                    <w:r>
                      <w:rPr>
                        <w:rFonts w:hint="default" w:ascii="Times New Roman" w:hAnsi="Times New Roman" w:cs="Times New Roman"/>
                        <w:sz w:val="30"/>
                        <w:szCs w:val="30"/>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716BE"/>
    <w:rsid w:val="0CAB3C5D"/>
    <w:rsid w:val="15082761"/>
    <w:rsid w:val="1B1A103B"/>
    <w:rsid w:val="1FFBCE40"/>
    <w:rsid w:val="380A2C50"/>
    <w:rsid w:val="3CCF3F68"/>
    <w:rsid w:val="3E8A5BF5"/>
    <w:rsid w:val="3F940B9F"/>
    <w:rsid w:val="414716BE"/>
    <w:rsid w:val="4A942933"/>
    <w:rsid w:val="4C4B083F"/>
    <w:rsid w:val="4F99740A"/>
    <w:rsid w:val="5F4734D1"/>
    <w:rsid w:val="5FFEFC26"/>
    <w:rsid w:val="6FB63097"/>
    <w:rsid w:val="795C65F1"/>
    <w:rsid w:val="7FF5C46F"/>
    <w:rsid w:val="A3FF0FED"/>
    <w:rsid w:val="F2499CA2"/>
    <w:rsid w:val="F6EFF7A0"/>
    <w:rsid w:val="FB7D5384"/>
    <w:rsid w:val="FDF9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黑体_GBK"/>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er"/>
    <w:basedOn w:val="1"/>
    <w:qFormat/>
    <w:uiPriority w:val="0"/>
    <w:pPr>
      <w:tabs>
        <w:tab w:val="center" w:pos="4153"/>
        <w:tab w:val="right" w:pos="8306"/>
      </w:tabs>
      <w:snapToGrid w:val="0"/>
      <w:jc w:val="left"/>
    </w:pPr>
    <w:rPr>
      <w:sz w:val="18"/>
    </w:rPr>
  </w:style>
  <w:style w:type="character" w:styleId="7">
    <w:name w:val="Hyperlink"/>
    <w:basedOn w:val="6"/>
    <w:qFormat/>
    <w:uiPriority w:val="0"/>
    <w:rPr>
      <w:color w:val="0000FF"/>
      <w:u w:val="single"/>
    </w:rPr>
  </w:style>
  <w:style w:type="paragraph" w:customStyle="1" w:styleId="8">
    <w:name w:val="NormalIndent"/>
    <w:basedOn w:val="1"/>
    <w:next w:val="1"/>
    <w:qFormat/>
    <w:uiPriority w:val="0"/>
    <w:pPr>
      <w:ind w:firstLine="420" w:firstLineChars="200"/>
      <w:textAlignment w:val="baseline"/>
    </w:pPr>
  </w:style>
  <w:style w:type="paragraph" w:customStyle="1" w:styleId="9">
    <w:name w:val="p0"/>
    <w:basedOn w:val="10"/>
    <w:qFormat/>
    <w:uiPriority w:val="0"/>
    <w:pPr>
      <w:widowControl/>
    </w:pPr>
    <w:rPr>
      <w:kern w:val="0"/>
      <w:sz w:val="32"/>
      <w:szCs w:val="32"/>
    </w:r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TotalTime>75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2024-01-28T01:41:00Z</dcterms:created>
  <dc:creator>顾凡</dc:creator>
  <cp:lastModifiedBy>bnjw</cp:lastModifiedBy>
  <cp:lastPrinted>2024-01-31T21:20:00Z</cp:lastPrinted>
  <dcterms:modified xsi:type="dcterms:W3CDTF">2024-04-11T18:57:13Z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